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F5B1" w14:textId="77777777" w:rsidR="007D6856" w:rsidRPr="007D6856" w:rsidRDefault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b/>
          <w:color w:val="0B5294" w:themeColor="accent1" w:themeShade="BF"/>
          <w:sz w:val="24"/>
          <w:szCs w:val="24"/>
        </w:rPr>
      </w:pPr>
      <w:r w:rsidRPr="007D6856">
        <w:rPr>
          <w:rFonts w:ascii="Calibri" w:eastAsia="Calibri" w:hAnsi="Calibri" w:cs="Calibri"/>
          <w:b/>
          <w:color w:val="0B5294" w:themeColor="accent1" w:themeShade="BF"/>
          <w:sz w:val="24"/>
          <w:szCs w:val="24"/>
        </w:rPr>
        <w:t xml:space="preserve">Proceso de Selección </w:t>
      </w:r>
      <w:r w:rsidR="007D6856" w:rsidRPr="007D6856">
        <w:rPr>
          <w:rFonts w:ascii="Calibri" w:eastAsia="Calibri" w:hAnsi="Calibri" w:cs="Calibri"/>
          <w:b/>
          <w:color w:val="0B5294" w:themeColor="accent1" w:themeShade="BF"/>
          <w:sz w:val="24"/>
          <w:szCs w:val="24"/>
        </w:rPr>
        <w:t xml:space="preserve">y Entrevistas </w:t>
      </w:r>
    </w:p>
    <w:p w14:paraId="1C1BCB1F" w14:textId="2E48B8D2" w:rsidR="008D41C3" w:rsidRPr="007D6856" w:rsidRDefault="007D6856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b/>
          <w:color w:val="0B5294" w:themeColor="accent1" w:themeShade="BF"/>
          <w:sz w:val="24"/>
          <w:szCs w:val="24"/>
        </w:rPr>
      </w:pPr>
      <w:r w:rsidRPr="007D6856">
        <w:rPr>
          <w:rFonts w:ascii="Calibri" w:eastAsia="Calibri" w:hAnsi="Calibri" w:cs="Calibri"/>
          <w:b/>
          <w:color w:val="0B5294" w:themeColor="accent1" w:themeShade="BF"/>
          <w:sz w:val="24"/>
          <w:szCs w:val="24"/>
        </w:rPr>
        <w:t xml:space="preserve">Actualización </w:t>
      </w:r>
      <w:r w:rsidR="00F60F1E" w:rsidRPr="007D6856">
        <w:rPr>
          <w:rFonts w:ascii="Calibri" w:eastAsia="Calibri" w:hAnsi="Calibri" w:cs="Calibri"/>
          <w:b/>
          <w:color w:val="0B5294" w:themeColor="accent1" w:themeShade="BF"/>
          <w:sz w:val="24"/>
          <w:szCs w:val="24"/>
        </w:rPr>
        <w:t>año 202</w:t>
      </w:r>
      <w:r w:rsidR="00C34D6B">
        <w:rPr>
          <w:rFonts w:ascii="Calibri" w:eastAsia="Calibri" w:hAnsi="Calibri" w:cs="Calibri"/>
          <w:b/>
          <w:color w:val="0B5294" w:themeColor="accent1" w:themeShade="BF"/>
          <w:sz w:val="24"/>
          <w:szCs w:val="24"/>
        </w:rPr>
        <w:t>7</w:t>
      </w:r>
    </w:p>
    <w:p w14:paraId="714C328F" w14:textId="58AD4032" w:rsidR="008D41C3" w:rsidRPr="007D6856" w:rsidRDefault="007D6856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808080" w:themeColor="background1" w:themeShade="80"/>
          <w:sz w:val="24"/>
          <w:szCs w:val="24"/>
          <w:u w:val="single"/>
        </w:rPr>
      </w:pPr>
      <w:r w:rsidRPr="007D6856">
        <w:rPr>
          <w:rFonts w:ascii="Calibri" w:eastAsia="Calibri" w:hAnsi="Calibri" w:cs="Calibri"/>
          <w:color w:val="808080" w:themeColor="background1" w:themeShade="80"/>
          <w:sz w:val="24"/>
          <w:szCs w:val="24"/>
          <w:u w:val="single"/>
        </w:rPr>
        <w:t>Entrevista P</w:t>
      </w:r>
      <w:r w:rsidR="00F60F1E" w:rsidRPr="007D6856">
        <w:rPr>
          <w:rFonts w:ascii="Calibri" w:eastAsia="Calibri" w:hAnsi="Calibri" w:cs="Calibri"/>
          <w:color w:val="808080" w:themeColor="background1" w:themeShade="80"/>
          <w:sz w:val="24"/>
          <w:szCs w:val="24"/>
          <w:u w:val="single"/>
        </w:rPr>
        <w:t xml:space="preserve">ostulante. </w:t>
      </w:r>
    </w:p>
    <w:p w14:paraId="133C9109" w14:textId="77777777" w:rsidR="008D41C3" w:rsidRPr="007D6856" w:rsidRDefault="008D41C3">
      <w:pPr>
        <w:shd w:val="clear" w:color="auto" w:fill="FFFFFF"/>
        <w:spacing w:after="22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9C485F6" w14:textId="2FE28C64" w:rsidR="00F60F1E" w:rsidRPr="0061038D" w:rsidRDefault="007D6856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  <w:u w:val="single"/>
        </w:rPr>
        <w:t xml:space="preserve">Presentación </w:t>
      </w:r>
      <w:r w:rsidR="00F60F1E" w:rsidRPr="0061038D">
        <w:rPr>
          <w:rFonts w:ascii="Calibri" w:eastAsia="Calibri" w:hAnsi="Calibri" w:cs="Calibri"/>
          <w:sz w:val="28"/>
          <w:szCs w:val="28"/>
          <w:u w:val="single"/>
        </w:rPr>
        <w:t xml:space="preserve"> </w:t>
      </w:r>
    </w:p>
    <w:p w14:paraId="5764426A" w14:textId="5AAD23AA" w:rsidR="00F60F1E" w:rsidRPr="007D6856" w:rsidRDefault="00F60F1E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7D6856">
        <w:rPr>
          <w:rFonts w:ascii="Calibri" w:eastAsia="Calibri" w:hAnsi="Calibri" w:cs="Calibri"/>
          <w:sz w:val="24"/>
          <w:szCs w:val="24"/>
        </w:rPr>
        <w:t>Los/as profesionales que se presenten al proceso de admisión 202</w:t>
      </w:r>
      <w:r w:rsidR="00C34D6B">
        <w:rPr>
          <w:rFonts w:ascii="Calibri" w:eastAsia="Calibri" w:hAnsi="Calibri" w:cs="Calibri"/>
          <w:sz w:val="24"/>
          <w:szCs w:val="24"/>
        </w:rPr>
        <w:t>7</w:t>
      </w:r>
      <w:r w:rsidRPr="007D6856">
        <w:rPr>
          <w:rFonts w:ascii="Calibri" w:eastAsia="Calibri" w:hAnsi="Calibri" w:cs="Calibri"/>
          <w:sz w:val="24"/>
          <w:szCs w:val="24"/>
        </w:rPr>
        <w:t xml:space="preserve">, progresan </w:t>
      </w:r>
      <w:r w:rsidR="007D6856" w:rsidRPr="007D6856">
        <w:rPr>
          <w:rFonts w:ascii="Calibri" w:eastAsia="Calibri" w:hAnsi="Calibri" w:cs="Calibri"/>
          <w:sz w:val="24"/>
          <w:szCs w:val="24"/>
        </w:rPr>
        <w:t xml:space="preserve">en </w:t>
      </w:r>
      <w:r w:rsidRPr="007D6856">
        <w:rPr>
          <w:rFonts w:ascii="Calibri" w:eastAsia="Calibri" w:hAnsi="Calibri" w:cs="Calibri"/>
          <w:sz w:val="24"/>
          <w:szCs w:val="24"/>
        </w:rPr>
        <w:t>dos etapas: la primera es la entrega de los documentos</w:t>
      </w:r>
      <w:r w:rsidR="007D6856" w:rsidRPr="007D6856">
        <w:rPr>
          <w:rFonts w:ascii="Calibri" w:eastAsia="Calibri" w:hAnsi="Calibri" w:cs="Calibri"/>
          <w:sz w:val="24"/>
          <w:szCs w:val="24"/>
        </w:rPr>
        <w:t xml:space="preserve"> solicitados</w:t>
      </w:r>
      <w:r w:rsidRPr="007D6856">
        <w:rPr>
          <w:rFonts w:ascii="Calibri" w:eastAsia="Calibri" w:hAnsi="Calibri" w:cs="Calibri"/>
          <w:sz w:val="24"/>
          <w:szCs w:val="24"/>
        </w:rPr>
        <w:t xml:space="preserve"> y posteriormente una entrevista personal.</w:t>
      </w:r>
    </w:p>
    <w:p w14:paraId="05E82D71" w14:textId="77777777" w:rsidR="007D6856" w:rsidRPr="007D6856" w:rsidRDefault="007D6856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FA9D64F" w14:textId="5B58499D" w:rsidR="007D6856" w:rsidRPr="007D6856" w:rsidRDefault="00F60F1E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7D6856">
        <w:rPr>
          <w:rFonts w:ascii="Calibri" w:eastAsia="Calibri" w:hAnsi="Calibri" w:cs="Calibri"/>
          <w:sz w:val="24"/>
          <w:szCs w:val="24"/>
        </w:rPr>
        <w:t xml:space="preserve">El proceso de entrevista personal, </w:t>
      </w:r>
      <w:r w:rsidR="007D6856" w:rsidRPr="007D6856">
        <w:rPr>
          <w:rFonts w:ascii="Calibri" w:eastAsia="Calibri" w:hAnsi="Calibri" w:cs="Calibri"/>
          <w:sz w:val="24"/>
          <w:szCs w:val="24"/>
        </w:rPr>
        <w:t>se encuentra mediado</w:t>
      </w:r>
      <w:r w:rsidRPr="007D6856">
        <w:rPr>
          <w:rFonts w:ascii="Calibri" w:eastAsia="Calibri" w:hAnsi="Calibri" w:cs="Calibri"/>
          <w:sz w:val="24"/>
          <w:szCs w:val="24"/>
        </w:rPr>
        <w:t xml:space="preserve"> por </w:t>
      </w:r>
      <w:r w:rsidR="007D6856" w:rsidRPr="007D6856">
        <w:rPr>
          <w:rFonts w:ascii="Calibri" w:eastAsia="Calibri" w:hAnsi="Calibri" w:cs="Calibri"/>
          <w:sz w:val="24"/>
          <w:szCs w:val="24"/>
        </w:rPr>
        <w:t>el presente</w:t>
      </w:r>
      <w:r w:rsidRPr="007D6856">
        <w:rPr>
          <w:rFonts w:ascii="Calibri" w:eastAsia="Calibri" w:hAnsi="Calibri" w:cs="Calibri"/>
          <w:sz w:val="24"/>
          <w:szCs w:val="24"/>
        </w:rPr>
        <w:t xml:space="preserve"> instrumento</w:t>
      </w:r>
      <w:r w:rsidR="007D6856" w:rsidRPr="007D6856">
        <w:rPr>
          <w:rFonts w:ascii="Calibri" w:eastAsia="Calibri" w:hAnsi="Calibri" w:cs="Calibri"/>
          <w:sz w:val="24"/>
          <w:szCs w:val="24"/>
        </w:rPr>
        <w:t>. La escala aplicada es “</w:t>
      </w:r>
      <w:r w:rsidRPr="007D6856">
        <w:rPr>
          <w:rFonts w:ascii="Calibri" w:eastAsia="Calibri" w:hAnsi="Calibri" w:cs="Calibri"/>
          <w:sz w:val="24"/>
          <w:szCs w:val="24"/>
        </w:rPr>
        <w:t>Escala de apreciación</w:t>
      </w:r>
      <w:r w:rsidR="007D6856" w:rsidRPr="007D6856">
        <w:rPr>
          <w:rFonts w:ascii="Calibri" w:eastAsia="Calibri" w:hAnsi="Calibri" w:cs="Calibri"/>
          <w:sz w:val="24"/>
          <w:szCs w:val="24"/>
        </w:rPr>
        <w:t>”</w:t>
      </w:r>
      <w:r w:rsidRPr="007D6856">
        <w:rPr>
          <w:rFonts w:ascii="Calibri" w:eastAsia="Calibri" w:hAnsi="Calibri" w:cs="Calibri"/>
          <w:sz w:val="24"/>
          <w:szCs w:val="24"/>
        </w:rPr>
        <w:t>, asociada</w:t>
      </w:r>
      <w:r w:rsidR="007D6856" w:rsidRPr="007D6856">
        <w:rPr>
          <w:rFonts w:ascii="Calibri" w:eastAsia="Calibri" w:hAnsi="Calibri" w:cs="Calibri"/>
          <w:sz w:val="24"/>
          <w:szCs w:val="24"/>
        </w:rPr>
        <w:t xml:space="preserve"> a los puntajes siguientes: </w:t>
      </w:r>
    </w:p>
    <w:p w14:paraId="53644558" w14:textId="6BAF8EC4" w:rsidR="00F60F1E" w:rsidRDefault="00F60F1E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p w14:paraId="4904E55F" w14:textId="5BE04434" w:rsidR="00F60F1E" w:rsidRDefault="00F60F1E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11607"/>
      </w:tblGrid>
      <w:tr w:rsidR="00DD7809" w14:paraId="5C46DE4C" w14:textId="77777777" w:rsidTr="00DD7809">
        <w:tc>
          <w:tcPr>
            <w:tcW w:w="1135" w:type="dxa"/>
            <w:tcBorders>
              <w:right w:val="single" w:sz="8" w:space="0" w:color="auto"/>
            </w:tcBorders>
          </w:tcPr>
          <w:p w14:paraId="5140E853" w14:textId="77777777" w:rsidR="00DD7809" w:rsidRPr="007D6856" w:rsidRDefault="00DD7809" w:rsidP="0086771F">
            <w:pPr>
              <w:pStyle w:val="Prrafodelista"/>
              <w:ind w:left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D6856">
              <w:rPr>
                <w:rFonts w:ascii="Calibri" w:eastAsia="Calibri" w:hAnsi="Calibri" w:cs="Calibri"/>
                <w:b/>
                <w:bCs/>
              </w:rPr>
              <w:t xml:space="preserve">Logro </w:t>
            </w:r>
          </w:p>
        </w:tc>
        <w:tc>
          <w:tcPr>
            <w:tcW w:w="11607" w:type="dxa"/>
            <w:tcBorders>
              <w:left w:val="single" w:sz="8" w:space="0" w:color="auto"/>
            </w:tcBorders>
          </w:tcPr>
          <w:p w14:paraId="421DA480" w14:textId="77777777" w:rsidR="00DD7809" w:rsidRPr="007D6856" w:rsidRDefault="00DD7809" w:rsidP="0086771F">
            <w:pPr>
              <w:pStyle w:val="Prrafodelista"/>
              <w:ind w:left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D6856">
              <w:rPr>
                <w:rFonts w:ascii="Calibri" w:eastAsia="Calibri" w:hAnsi="Calibri" w:cs="Calibri"/>
                <w:b/>
                <w:bCs/>
              </w:rPr>
              <w:t>Descripción de los logros:</w:t>
            </w:r>
          </w:p>
          <w:p w14:paraId="063C8F01" w14:textId="77777777" w:rsidR="00DD7809" w:rsidRPr="007D6856" w:rsidRDefault="00DD7809" w:rsidP="0086771F">
            <w:pPr>
              <w:pStyle w:val="Prrafodelista"/>
              <w:ind w:left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D7809" w14:paraId="7F8D411E" w14:textId="77777777" w:rsidTr="00DD7809">
        <w:tc>
          <w:tcPr>
            <w:tcW w:w="1135" w:type="dxa"/>
            <w:tcBorders>
              <w:right w:val="single" w:sz="8" w:space="0" w:color="auto"/>
            </w:tcBorders>
          </w:tcPr>
          <w:p w14:paraId="25CAE7A5" w14:textId="77777777" w:rsidR="00DD7809" w:rsidRDefault="00DD7809" w:rsidP="0086771F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Bueno</w:t>
            </w:r>
          </w:p>
          <w:p w14:paraId="74257D34" w14:textId="77777777" w:rsidR="00DD7809" w:rsidRDefault="00DD7809" w:rsidP="0086771F">
            <w:pPr>
              <w:pStyle w:val="Prrafodelista"/>
              <w:ind w:left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607" w:type="dxa"/>
            <w:tcBorders>
              <w:left w:val="single" w:sz="8" w:space="0" w:color="auto"/>
              <w:bottom w:val="single" w:sz="8" w:space="0" w:color="auto"/>
            </w:tcBorders>
          </w:tcPr>
          <w:p w14:paraId="5D41330B" w14:textId="77777777" w:rsidR="00DD7809" w:rsidRDefault="00DD7809" w:rsidP="0086771F">
            <w:pPr>
              <w:pStyle w:val="Prrafodelista"/>
              <w:ind w:left="0"/>
              <w:rPr>
                <w:rFonts w:ascii="Calibri" w:eastAsia="Calibri" w:hAnsi="Calibri" w:cs="Calibri"/>
                <w:sz w:val="18"/>
                <w:szCs w:val="18"/>
              </w:rPr>
            </w:pPr>
            <w:r w:rsidRPr="006F7285">
              <w:rPr>
                <w:rFonts w:ascii="Calibri" w:eastAsia="Calibri" w:hAnsi="Calibri" w:cs="Calibri"/>
                <w:sz w:val="18"/>
                <w:szCs w:val="18"/>
              </w:rPr>
              <w:t>Corresponde a la puntuación máxima del ítem o indicador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. Indica que la acción (indicador) que se presenta y espera apreciar corresponde a un logro </w:t>
            </w:r>
            <w:r w:rsidRPr="006F7285">
              <w:rPr>
                <w:rFonts w:ascii="Calibri" w:eastAsia="Calibri" w:hAnsi="Calibri" w:cs="Calibri"/>
                <w:sz w:val="18"/>
                <w:szCs w:val="18"/>
                <w:u w:val="single"/>
              </w:rPr>
              <w:t>en todos los casos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con evidente presencia de la acción que se describe.</w:t>
            </w:r>
          </w:p>
          <w:p w14:paraId="29501047" w14:textId="77777777" w:rsidR="00DD7809" w:rsidRPr="006F7285" w:rsidRDefault="00DD7809" w:rsidP="0086771F">
            <w:pPr>
              <w:pStyle w:val="Prrafodelista"/>
              <w:ind w:left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D7809" w14:paraId="66E8368C" w14:textId="77777777" w:rsidTr="00DD7809">
        <w:tc>
          <w:tcPr>
            <w:tcW w:w="1135" w:type="dxa"/>
          </w:tcPr>
          <w:p w14:paraId="6908071E" w14:textId="77777777" w:rsidR="00DD7809" w:rsidRDefault="00DD7809" w:rsidP="0086771F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Regular </w:t>
            </w:r>
          </w:p>
          <w:p w14:paraId="74060767" w14:textId="77777777" w:rsidR="00DD7809" w:rsidRDefault="00DD7809" w:rsidP="0086771F">
            <w:pPr>
              <w:pStyle w:val="Prrafodelista"/>
              <w:ind w:left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607" w:type="dxa"/>
            <w:tcBorders>
              <w:top w:val="single" w:sz="8" w:space="0" w:color="auto"/>
            </w:tcBorders>
          </w:tcPr>
          <w:p w14:paraId="2656DDC6" w14:textId="77777777" w:rsidR="00DD7809" w:rsidRDefault="00DD7809" w:rsidP="0086771F">
            <w:pPr>
              <w:pStyle w:val="Prrafodelista"/>
              <w:ind w:left="0"/>
              <w:rPr>
                <w:rFonts w:ascii="Calibri" w:eastAsia="Calibri" w:hAnsi="Calibri" w:cs="Calibri"/>
                <w:sz w:val="18"/>
                <w:szCs w:val="18"/>
              </w:rPr>
            </w:pPr>
            <w:r w:rsidRPr="006F7285">
              <w:rPr>
                <w:rFonts w:ascii="Calibri" w:eastAsia="Calibri" w:hAnsi="Calibri" w:cs="Calibri"/>
                <w:sz w:val="18"/>
                <w:szCs w:val="18"/>
              </w:rPr>
              <w:t xml:space="preserve">Corresponde a la puntuación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intermedia</w:t>
            </w:r>
            <w:r w:rsidRPr="006F7285">
              <w:rPr>
                <w:rFonts w:ascii="Calibri" w:eastAsia="Calibri" w:hAnsi="Calibri" w:cs="Calibri"/>
                <w:sz w:val="18"/>
                <w:szCs w:val="18"/>
              </w:rPr>
              <w:t xml:space="preserve"> del ítem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(indicador). Indica que la acción que se espera apreciar corresponde a un logro en la </w:t>
            </w:r>
            <w:r w:rsidRPr="006F7285"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mayoría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de los casos, teniendo algunas ausencias que pueden deducirse desde la intervención de los entrevistadores y/o de acciones o ademanes. </w:t>
            </w:r>
          </w:p>
          <w:p w14:paraId="6D86C95F" w14:textId="77777777" w:rsidR="00DD7809" w:rsidRDefault="00DD7809" w:rsidP="0086771F">
            <w:pPr>
              <w:pStyle w:val="Prrafodelista"/>
              <w:ind w:left="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D7809" w14:paraId="5A503223" w14:textId="77777777" w:rsidTr="00DD7809">
        <w:tc>
          <w:tcPr>
            <w:tcW w:w="1135" w:type="dxa"/>
          </w:tcPr>
          <w:p w14:paraId="75818E92" w14:textId="77777777" w:rsidR="00DD7809" w:rsidRDefault="00DD7809" w:rsidP="0086771F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Deficiente </w:t>
            </w:r>
          </w:p>
          <w:p w14:paraId="06475E98" w14:textId="77777777" w:rsidR="00DD7809" w:rsidRDefault="00DD7809" w:rsidP="0086771F">
            <w:pPr>
              <w:pStyle w:val="Prrafodelista"/>
              <w:ind w:left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607" w:type="dxa"/>
          </w:tcPr>
          <w:p w14:paraId="7B04A1E4" w14:textId="77777777" w:rsidR="00DD7809" w:rsidRDefault="00DD7809" w:rsidP="0086771F">
            <w:pPr>
              <w:pStyle w:val="Prrafodelista"/>
              <w:ind w:left="0"/>
              <w:rPr>
                <w:rFonts w:ascii="Calibri" w:eastAsia="Calibri" w:hAnsi="Calibri" w:cs="Calibri"/>
                <w:sz w:val="18"/>
                <w:szCs w:val="18"/>
              </w:rPr>
            </w:pPr>
            <w:r w:rsidRPr="006F7285">
              <w:rPr>
                <w:rFonts w:ascii="Calibri" w:eastAsia="Calibri" w:hAnsi="Calibri" w:cs="Calibri"/>
                <w:sz w:val="18"/>
                <w:szCs w:val="18"/>
              </w:rPr>
              <w:t xml:space="preserve">Corresponde a la puntuación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mínima</w:t>
            </w:r>
            <w:r w:rsidRPr="006F7285">
              <w:rPr>
                <w:rFonts w:ascii="Calibri" w:eastAsia="Calibri" w:hAnsi="Calibri" w:cs="Calibri"/>
                <w:sz w:val="18"/>
                <w:szCs w:val="18"/>
              </w:rPr>
              <w:t xml:space="preserve"> del ítem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(indicador). Indica que la acción que se espera apreciar se aprecia de forma </w:t>
            </w:r>
            <w:r>
              <w:rPr>
                <w:rFonts w:ascii="Calibri" w:eastAsia="Calibri" w:hAnsi="Calibri" w:cs="Calibri"/>
                <w:sz w:val="18"/>
                <w:szCs w:val="18"/>
                <w:u w:val="single"/>
              </w:rPr>
              <w:t>aislada o escasa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, teniendo ausencias en las acciones que se espera observar o se indican, podrían eventualmente deducirse desde la intervención y guía de los entrevistadores y/o de acciones o ademanes no verbales. </w:t>
            </w:r>
          </w:p>
          <w:p w14:paraId="1A4EC109" w14:textId="650D01F8" w:rsidR="00DD7809" w:rsidRDefault="00DD7809" w:rsidP="007D6856">
            <w:pPr>
              <w:pStyle w:val="Prrafodelista"/>
              <w:ind w:left="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D7809" w14:paraId="025075F7" w14:textId="77777777" w:rsidTr="00DD7809">
        <w:tc>
          <w:tcPr>
            <w:tcW w:w="1135" w:type="dxa"/>
          </w:tcPr>
          <w:p w14:paraId="51A04793" w14:textId="77777777" w:rsidR="00DD7809" w:rsidRDefault="00DD7809" w:rsidP="0086771F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Ausente </w:t>
            </w:r>
          </w:p>
          <w:p w14:paraId="0CE6AA99" w14:textId="77777777" w:rsidR="00DD7809" w:rsidRDefault="00DD7809" w:rsidP="0086771F">
            <w:pPr>
              <w:pStyle w:val="Prrafodelista"/>
              <w:ind w:left="0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7" w:type="dxa"/>
          </w:tcPr>
          <w:p w14:paraId="082B5B0B" w14:textId="77777777" w:rsidR="00DD7809" w:rsidRDefault="00DD7809" w:rsidP="0086771F">
            <w:pPr>
              <w:pStyle w:val="Prrafodelista"/>
              <w:ind w:left="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No se aprecia en ningún caso la acción descrita en el indicador. </w:t>
            </w:r>
          </w:p>
        </w:tc>
      </w:tr>
    </w:tbl>
    <w:p w14:paraId="462DD52E" w14:textId="77777777" w:rsidR="002E585A" w:rsidRDefault="002E585A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p w14:paraId="63E381F1" w14:textId="3F6ED69D" w:rsidR="00F60F1E" w:rsidRPr="007D6856" w:rsidRDefault="007D6856" w:rsidP="00F60F1E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7D6856">
        <w:rPr>
          <w:rFonts w:ascii="Calibri" w:eastAsia="Calibri" w:hAnsi="Calibri" w:cs="Calibri"/>
          <w:b/>
          <w:sz w:val="28"/>
          <w:szCs w:val="28"/>
          <w:u w:val="single"/>
        </w:rPr>
        <w:lastRenderedPageBreak/>
        <w:t xml:space="preserve">Instrumento: Entrevista </w:t>
      </w:r>
    </w:p>
    <w:p w14:paraId="0036225D" w14:textId="77777777" w:rsidR="00F60F1E" w:rsidRPr="000D62CA" w:rsidRDefault="00F60F1E" w:rsidP="00F60F1E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29FCF343" w14:textId="491B17C9" w:rsidR="00F60F1E" w:rsidRPr="007D6856" w:rsidRDefault="00F60F1E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7D6856">
        <w:rPr>
          <w:rFonts w:ascii="Calibri" w:eastAsia="Calibri" w:hAnsi="Calibri" w:cs="Calibri"/>
          <w:b/>
          <w:sz w:val="24"/>
          <w:szCs w:val="24"/>
        </w:rPr>
        <w:t>Instrumento</w:t>
      </w:r>
      <w:r w:rsidRPr="007D6856">
        <w:rPr>
          <w:rFonts w:ascii="Calibri" w:eastAsia="Calibri" w:hAnsi="Calibri" w:cs="Calibri"/>
          <w:sz w:val="24"/>
          <w:szCs w:val="24"/>
        </w:rPr>
        <w:t xml:space="preserve">: Escala de apreciación.  </w:t>
      </w:r>
    </w:p>
    <w:p w14:paraId="680D1CB7" w14:textId="0E4F25C8" w:rsidR="00F60F1E" w:rsidRPr="007D6856" w:rsidRDefault="00F60F1E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7D6856">
        <w:rPr>
          <w:rFonts w:ascii="Calibri" w:eastAsia="Calibri" w:hAnsi="Calibri" w:cs="Calibri"/>
          <w:b/>
          <w:sz w:val="24"/>
          <w:szCs w:val="24"/>
        </w:rPr>
        <w:t>Puntuación máxima</w:t>
      </w:r>
      <w:r w:rsidRPr="007D6856">
        <w:rPr>
          <w:rFonts w:ascii="Calibri" w:eastAsia="Calibri" w:hAnsi="Calibri" w:cs="Calibri"/>
          <w:sz w:val="24"/>
          <w:szCs w:val="24"/>
        </w:rPr>
        <w:t xml:space="preserve">:  </w:t>
      </w:r>
      <w:r w:rsidR="007D6856">
        <w:rPr>
          <w:rFonts w:ascii="Calibri" w:eastAsia="Calibri" w:hAnsi="Calibri" w:cs="Calibri"/>
          <w:sz w:val="24"/>
          <w:szCs w:val="24"/>
        </w:rPr>
        <w:t>42</w:t>
      </w:r>
      <w:r w:rsidR="00273BB8" w:rsidRPr="007D6856">
        <w:rPr>
          <w:rFonts w:ascii="Calibri" w:eastAsia="Calibri" w:hAnsi="Calibri" w:cs="Calibri"/>
          <w:sz w:val="24"/>
          <w:szCs w:val="24"/>
        </w:rPr>
        <w:t xml:space="preserve"> </w:t>
      </w:r>
      <w:r w:rsidRPr="007D6856">
        <w:rPr>
          <w:rFonts w:ascii="Calibri" w:eastAsia="Calibri" w:hAnsi="Calibri" w:cs="Calibri"/>
          <w:sz w:val="24"/>
          <w:szCs w:val="24"/>
        </w:rPr>
        <w:t xml:space="preserve">puntos </w:t>
      </w:r>
    </w:p>
    <w:p w14:paraId="5A138E57" w14:textId="3A2C16C7" w:rsidR="00F60F1E" w:rsidRDefault="00F60F1E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7D6856">
        <w:rPr>
          <w:rFonts w:ascii="Calibri" w:eastAsia="Calibri" w:hAnsi="Calibri" w:cs="Calibri"/>
          <w:b/>
          <w:sz w:val="24"/>
          <w:szCs w:val="24"/>
        </w:rPr>
        <w:t xml:space="preserve">Puntuación mínima </w:t>
      </w:r>
      <w:r w:rsidR="007D6856" w:rsidRPr="007D6856">
        <w:rPr>
          <w:rFonts w:ascii="Calibri" w:eastAsia="Calibri" w:hAnsi="Calibri" w:cs="Calibri"/>
          <w:b/>
          <w:sz w:val="24"/>
          <w:szCs w:val="24"/>
        </w:rPr>
        <w:t>para selección</w:t>
      </w:r>
      <w:r w:rsidRPr="007D6856">
        <w:rPr>
          <w:rFonts w:ascii="Calibri" w:eastAsia="Calibri" w:hAnsi="Calibri" w:cs="Calibri"/>
          <w:sz w:val="24"/>
          <w:szCs w:val="24"/>
        </w:rPr>
        <w:t xml:space="preserve">:  </w:t>
      </w:r>
      <w:r w:rsidR="00FE3E4B" w:rsidRPr="007D6856">
        <w:rPr>
          <w:rFonts w:ascii="Calibri" w:eastAsia="Calibri" w:hAnsi="Calibri" w:cs="Calibri"/>
          <w:sz w:val="24"/>
          <w:szCs w:val="24"/>
        </w:rPr>
        <w:t>22</w:t>
      </w:r>
      <w:r w:rsidR="00273BB8" w:rsidRPr="007D6856">
        <w:rPr>
          <w:rFonts w:ascii="Calibri" w:eastAsia="Calibri" w:hAnsi="Calibri" w:cs="Calibri"/>
          <w:sz w:val="24"/>
          <w:szCs w:val="24"/>
        </w:rPr>
        <w:t xml:space="preserve"> </w:t>
      </w:r>
      <w:r w:rsidR="00D35145" w:rsidRPr="007D6856">
        <w:rPr>
          <w:rFonts w:ascii="Calibri" w:eastAsia="Calibri" w:hAnsi="Calibri" w:cs="Calibri"/>
          <w:sz w:val="24"/>
          <w:szCs w:val="24"/>
        </w:rPr>
        <w:t xml:space="preserve">puntos </w:t>
      </w:r>
    </w:p>
    <w:p w14:paraId="48729C32" w14:textId="22A8AB4D" w:rsidR="001262DF" w:rsidRDefault="001262DF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BC070C1" w14:textId="1363FCA0" w:rsidR="001262DF" w:rsidRDefault="001262DF" w:rsidP="001262DF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 w:rsidRPr="006D03FD">
        <w:rPr>
          <w:rFonts w:ascii="Calibri" w:eastAsia="Calibri" w:hAnsi="Calibri" w:cs="Calibri"/>
          <w:b/>
          <w:sz w:val="24"/>
          <w:szCs w:val="24"/>
          <w:u w:val="single"/>
        </w:rPr>
        <w:t>Datos Generales</w:t>
      </w:r>
    </w:p>
    <w:p w14:paraId="7DDF363A" w14:textId="77777777" w:rsidR="00402375" w:rsidRDefault="00402375" w:rsidP="001262DF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tbl>
      <w:tblPr>
        <w:tblStyle w:val="Tablaconcuadrcula"/>
        <w:tblW w:w="13601" w:type="dxa"/>
        <w:tblLook w:val="04A0" w:firstRow="1" w:lastRow="0" w:firstColumn="1" w:lastColumn="0" w:noHBand="0" w:noVBand="1"/>
      </w:tblPr>
      <w:tblGrid>
        <w:gridCol w:w="2443"/>
        <w:gridCol w:w="11158"/>
      </w:tblGrid>
      <w:tr w:rsidR="001262DF" w:rsidRPr="00402375" w14:paraId="66DF5760" w14:textId="77777777" w:rsidTr="006D03FD">
        <w:trPr>
          <w:trHeight w:val="317"/>
        </w:trPr>
        <w:tc>
          <w:tcPr>
            <w:tcW w:w="2443" w:type="dxa"/>
          </w:tcPr>
          <w:p w14:paraId="76D5DD57" w14:textId="59A5EB7F" w:rsidR="001262DF" w:rsidRPr="00402375" w:rsidRDefault="001262DF" w:rsidP="00F60F1E">
            <w:pPr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237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Nombre postulante </w:t>
            </w:r>
          </w:p>
        </w:tc>
        <w:tc>
          <w:tcPr>
            <w:tcW w:w="11158" w:type="dxa"/>
          </w:tcPr>
          <w:p w14:paraId="38631388" w14:textId="77777777" w:rsidR="001262DF" w:rsidRPr="00402375" w:rsidRDefault="001262DF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599585B" w14:textId="481713E5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262DF" w:rsidRPr="00402375" w14:paraId="79FCC433" w14:textId="77777777" w:rsidTr="006D03FD">
        <w:trPr>
          <w:trHeight w:val="329"/>
        </w:trPr>
        <w:tc>
          <w:tcPr>
            <w:tcW w:w="2443" w:type="dxa"/>
          </w:tcPr>
          <w:p w14:paraId="2127E02F" w14:textId="37EC2926" w:rsidR="001262DF" w:rsidRPr="00402375" w:rsidRDefault="001262DF" w:rsidP="001262DF">
            <w:pPr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237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Grado / Título </w:t>
            </w:r>
          </w:p>
        </w:tc>
        <w:tc>
          <w:tcPr>
            <w:tcW w:w="11158" w:type="dxa"/>
          </w:tcPr>
          <w:p w14:paraId="7965E2F7" w14:textId="77777777" w:rsidR="001262DF" w:rsidRPr="00402375" w:rsidRDefault="001262DF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1D02A8B" w14:textId="4BF10BFE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1262DF" w:rsidRPr="00402375" w14:paraId="58A96D50" w14:textId="77777777" w:rsidTr="006D03FD">
        <w:trPr>
          <w:trHeight w:val="317"/>
        </w:trPr>
        <w:tc>
          <w:tcPr>
            <w:tcW w:w="2443" w:type="dxa"/>
          </w:tcPr>
          <w:p w14:paraId="7080E454" w14:textId="6D69FDF7" w:rsidR="001262DF" w:rsidRPr="00402375" w:rsidRDefault="001262DF" w:rsidP="00F60F1E">
            <w:pPr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237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Puntaje Final </w:t>
            </w:r>
          </w:p>
        </w:tc>
        <w:tc>
          <w:tcPr>
            <w:tcW w:w="11158" w:type="dxa"/>
          </w:tcPr>
          <w:p w14:paraId="0F08129D" w14:textId="77777777" w:rsidR="001262DF" w:rsidRPr="00402375" w:rsidRDefault="001262DF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BC466D3" w14:textId="54C119D0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3FD" w:rsidRPr="00402375" w14:paraId="01B617E7" w14:textId="77777777" w:rsidTr="006D03FD">
        <w:trPr>
          <w:trHeight w:val="317"/>
        </w:trPr>
        <w:tc>
          <w:tcPr>
            <w:tcW w:w="2443" w:type="dxa"/>
          </w:tcPr>
          <w:p w14:paraId="7C9A16A2" w14:textId="71E6472F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2375">
              <w:rPr>
                <w:rFonts w:ascii="Calibri" w:eastAsia="Calibri" w:hAnsi="Calibri" w:cs="Calibri"/>
                <w:b/>
                <w:sz w:val="18"/>
                <w:szCs w:val="18"/>
              </w:rPr>
              <w:t>Comisión Académica a cargo</w:t>
            </w:r>
          </w:p>
        </w:tc>
        <w:tc>
          <w:tcPr>
            <w:tcW w:w="11158" w:type="dxa"/>
          </w:tcPr>
          <w:p w14:paraId="59EBDE3F" w14:textId="77777777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0719FF3" w14:textId="77777777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E634761" w14:textId="48B9F17A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D03FD" w:rsidRPr="00402375" w14:paraId="599828A1" w14:textId="77777777" w:rsidTr="006D03FD">
        <w:trPr>
          <w:trHeight w:val="317"/>
        </w:trPr>
        <w:tc>
          <w:tcPr>
            <w:tcW w:w="2443" w:type="dxa"/>
          </w:tcPr>
          <w:p w14:paraId="3BD9AE2C" w14:textId="42D9371C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0237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Observaciones de la Comisión </w:t>
            </w:r>
          </w:p>
          <w:p w14:paraId="5AF48938" w14:textId="77777777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4D14C777" w14:textId="28FBB251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1158" w:type="dxa"/>
          </w:tcPr>
          <w:p w14:paraId="313501F0" w14:textId="77777777" w:rsidR="006D03FD" w:rsidRPr="00402375" w:rsidRDefault="006D03FD" w:rsidP="00F60F1E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59AC4BE8" w14:textId="41E8D8A0" w:rsidR="001262DF" w:rsidRDefault="001262DF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CCB47B2" w14:textId="03D8AB25" w:rsidR="001262DF" w:rsidRDefault="001262DF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A2A5048" w14:textId="3456A995" w:rsidR="00402375" w:rsidRDefault="00402375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BB48148" w14:textId="56D0A449" w:rsidR="00402375" w:rsidRDefault="00402375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D3B6B8C" w14:textId="0B99AA56" w:rsidR="00402375" w:rsidRDefault="00402375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1285BDE" w14:textId="24591716" w:rsidR="00402375" w:rsidRDefault="00402375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8D76CC1" w14:textId="4B73DFB6" w:rsidR="00402375" w:rsidRDefault="00402375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75A1A6A" w14:textId="77777777" w:rsidR="00402375" w:rsidRDefault="00402375" w:rsidP="00F60F1E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8296143" w14:textId="68CAB02A" w:rsidR="006D03FD" w:rsidRDefault="00402375" w:rsidP="00402375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lastRenderedPageBreak/>
        <w:t>E</w:t>
      </w:r>
      <w:r w:rsidRPr="00402375">
        <w:rPr>
          <w:rFonts w:ascii="Calibri" w:eastAsia="Calibri" w:hAnsi="Calibri" w:cs="Calibri"/>
          <w:b/>
          <w:sz w:val="24"/>
          <w:szCs w:val="24"/>
          <w:u w:val="single"/>
        </w:rPr>
        <w:t xml:space="preserve">valuación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56"/>
        <w:gridCol w:w="8437"/>
        <w:gridCol w:w="834"/>
        <w:gridCol w:w="981"/>
        <w:gridCol w:w="787"/>
        <w:gridCol w:w="698"/>
      </w:tblGrid>
      <w:tr w:rsidR="00402375" w14:paraId="3F4A4DE2" w14:textId="77777777" w:rsidTr="00402375">
        <w:trPr>
          <w:trHeight w:val="398"/>
        </w:trPr>
        <w:tc>
          <w:tcPr>
            <w:tcW w:w="0" w:type="auto"/>
            <w:gridSpan w:val="6"/>
            <w:shd w:val="clear" w:color="auto" w:fill="C0D7F1" w:themeFill="text2" w:themeFillTint="33"/>
            <w:vAlign w:val="center"/>
          </w:tcPr>
          <w:p w14:paraId="4A25DDB9" w14:textId="77777777" w:rsid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Aspectos a evaluar</w:t>
            </w:r>
            <w:r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: Dimensión I “Aspectos Generales”</w:t>
            </w:r>
          </w:p>
          <w:p w14:paraId="6DBB2368" w14:textId="19ED92CF" w:rsidR="00402375" w:rsidRDefault="00402375" w:rsidP="00402375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  <w:sz w:val="28"/>
                <w:szCs w:val="28"/>
              </w:rPr>
            </w:pPr>
          </w:p>
        </w:tc>
      </w:tr>
      <w:tr w:rsidR="00970E54" w14:paraId="7D49B1CA" w14:textId="77777777" w:rsidTr="00970E54">
        <w:trPr>
          <w:trHeight w:val="304"/>
        </w:trPr>
        <w:tc>
          <w:tcPr>
            <w:tcW w:w="1856" w:type="dxa"/>
            <w:vAlign w:val="center"/>
          </w:tcPr>
          <w:p w14:paraId="2DECA499" w14:textId="2C0268EC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Indicadores de evaluación</w:t>
            </w:r>
          </w:p>
        </w:tc>
        <w:tc>
          <w:tcPr>
            <w:tcW w:w="8437" w:type="dxa"/>
            <w:vAlign w:val="center"/>
          </w:tcPr>
          <w:p w14:paraId="6A734145" w14:textId="244F9CF1" w:rsid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Descriptor</w:t>
            </w:r>
          </w:p>
        </w:tc>
        <w:tc>
          <w:tcPr>
            <w:tcW w:w="0" w:type="auto"/>
          </w:tcPr>
          <w:p w14:paraId="0FFE01C5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Ausente</w:t>
            </w:r>
          </w:p>
          <w:p w14:paraId="629BDD0A" w14:textId="1E968B41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1069084B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Deficiente</w:t>
            </w:r>
          </w:p>
          <w:p w14:paraId="107BB4D5" w14:textId="286FEA42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687AA49D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Regular</w:t>
            </w:r>
          </w:p>
          <w:p w14:paraId="74D50DF1" w14:textId="440A158B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51E94EA9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Bueno</w:t>
            </w:r>
          </w:p>
          <w:p w14:paraId="2C84CA17" w14:textId="7E7B8913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3</w:t>
            </w:r>
          </w:p>
        </w:tc>
      </w:tr>
      <w:tr w:rsidR="00970E54" w14:paraId="2FFA1DE6" w14:textId="77777777" w:rsidTr="00970E54">
        <w:trPr>
          <w:trHeight w:val="469"/>
        </w:trPr>
        <w:tc>
          <w:tcPr>
            <w:tcW w:w="1856" w:type="dxa"/>
          </w:tcPr>
          <w:p w14:paraId="16F05A2E" w14:textId="30FF379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IE1</w:t>
            </w:r>
          </w:p>
        </w:tc>
        <w:tc>
          <w:tcPr>
            <w:tcW w:w="8437" w:type="dxa"/>
          </w:tcPr>
          <w:p w14:paraId="1DC0635D" w14:textId="7BE20761" w:rsidR="00402375" w:rsidRDefault="00402375" w:rsidP="00402375">
            <w:pPr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Se presenta de forma objetiva y relaciona el discurso con los antecedentes de la postulación.  </w:t>
            </w:r>
          </w:p>
        </w:tc>
        <w:tc>
          <w:tcPr>
            <w:tcW w:w="0" w:type="auto"/>
          </w:tcPr>
          <w:p w14:paraId="78B0B9A7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ECF37D3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E9D72BE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947BBBD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63075A29" w14:textId="77777777" w:rsidTr="00970E54">
        <w:trPr>
          <w:trHeight w:val="461"/>
        </w:trPr>
        <w:tc>
          <w:tcPr>
            <w:tcW w:w="1856" w:type="dxa"/>
          </w:tcPr>
          <w:p w14:paraId="19EC4C30" w14:textId="071508C2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IE2</w:t>
            </w:r>
          </w:p>
        </w:tc>
        <w:tc>
          <w:tcPr>
            <w:tcW w:w="8437" w:type="dxa"/>
          </w:tcPr>
          <w:p w14:paraId="19339D3D" w14:textId="513EF7AC" w:rsidR="00402375" w:rsidRDefault="00402375" w:rsidP="00402375">
            <w:pPr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sz w:val="18"/>
                <w:szCs w:val="18"/>
              </w:rPr>
              <w:t>Relaciona su desempeño y trayectoria con aspectos relevantes del desarrollo del programa de magister.</w:t>
            </w:r>
          </w:p>
        </w:tc>
        <w:tc>
          <w:tcPr>
            <w:tcW w:w="0" w:type="auto"/>
          </w:tcPr>
          <w:p w14:paraId="6C23F1CB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9FFE146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871FCE5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7FF9517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033F1118" w14:textId="77777777" w:rsidTr="00970E54">
        <w:trPr>
          <w:trHeight w:val="617"/>
        </w:trPr>
        <w:tc>
          <w:tcPr>
            <w:tcW w:w="1856" w:type="dxa"/>
          </w:tcPr>
          <w:p w14:paraId="65B0FE0A" w14:textId="65C66726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IE3</w:t>
            </w:r>
          </w:p>
        </w:tc>
        <w:tc>
          <w:tcPr>
            <w:tcW w:w="8437" w:type="dxa"/>
          </w:tcPr>
          <w:p w14:paraId="520EA038" w14:textId="0844EC3E" w:rsidR="00402375" w:rsidRDefault="00402375" w:rsidP="00402375">
            <w:pPr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sz w:val="18"/>
                <w:szCs w:val="18"/>
              </w:rPr>
              <w:t>Destaca sus fortalezas en relación al desempeño laboral proyectivo, relacionándolo con el desarrollo del magister.</w:t>
            </w:r>
          </w:p>
        </w:tc>
        <w:tc>
          <w:tcPr>
            <w:tcW w:w="0" w:type="auto"/>
          </w:tcPr>
          <w:p w14:paraId="16257557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6133AC9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AC302FE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656992C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402375" w14:paraId="6033E371" w14:textId="77777777" w:rsidTr="00970E54">
        <w:trPr>
          <w:trHeight w:val="617"/>
        </w:trPr>
        <w:tc>
          <w:tcPr>
            <w:tcW w:w="1856" w:type="dxa"/>
          </w:tcPr>
          <w:p w14:paraId="7156539B" w14:textId="21BF59F3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IE4</w:t>
            </w:r>
          </w:p>
        </w:tc>
        <w:tc>
          <w:tcPr>
            <w:tcW w:w="8437" w:type="dxa"/>
          </w:tcPr>
          <w:p w14:paraId="17D256CD" w14:textId="3B05E04E" w:rsidR="00402375" w:rsidRPr="00402375" w:rsidRDefault="00402375" w:rsidP="00402375">
            <w:pPr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sz w:val="18"/>
                <w:szCs w:val="18"/>
              </w:rPr>
              <w:t>Es capaz de desarrollar un discurso en torno a sus fortalezas y/o necesidades y/o debilidades, en relación con el desarrollo del programa de magister.</w:t>
            </w:r>
          </w:p>
        </w:tc>
        <w:tc>
          <w:tcPr>
            <w:tcW w:w="0" w:type="auto"/>
          </w:tcPr>
          <w:p w14:paraId="7B58A2C1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268AD5E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4CFAE50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E5F119F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402375" w14:paraId="62143086" w14:textId="77777777" w:rsidTr="00970E54">
        <w:trPr>
          <w:trHeight w:val="625"/>
        </w:trPr>
        <w:tc>
          <w:tcPr>
            <w:tcW w:w="1856" w:type="dxa"/>
          </w:tcPr>
          <w:p w14:paraId="55439408" w14:textId="0E72B9C0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IE5</w:t>
            </w:r>
          </w:p>
        </w:tc>
        <w:tc>
          <w:tcPr>
            <w:tcW w:w="8437" w:type="dxa"/>
          </w:tcPr>
          <w:p w14:paraId="1C92E102" w14:textId="5321892A" w:rsidR="00402375" w:rsidRPr="00402375" w:rsidRDefault="00402375" w:rsidP="00402375">
            <w:pPr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sz w:val="18"/>
                <w:szCs w:val="18"/>
              </w:rPr>
              <w:t>Realiza una exposición pausada, clara y con argumentos de cada una de sus ideas, generando un discurso lógico y coherente.</w:t>
            </w:r>
          </w:p>
        </w:tc>
        <w:tc>
          <w:tcPr>
            <w:tcW w:w="0" w:type="auto"/>
          </w:tcPr>
          <w:p w14:paraId="49CEC4FF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C68381D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653D8354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03E422B5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402375" w14:paraId="613A228F" w14:textId="77777777" w:rsidTr="00402375">
        <w:trPr>
          <w:trHeight w:val="625"/>
        </w:trPr>
        <w:tc>
          <w:tcPr>
            <w:tcW w:w="0" w:type="auto"/>
            <w:gridSpan w:val="6"/>
            <w:shd w:val="clear" w:color="auto" w:fill="C0D7F1" w:themeFill="text2" w:themeFillTint="33"/>
          </w:tcPr>
          <w:p w14:paraId="01BA74C7" w14:textId="2254CD41" w:rsid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Aspectos a evaluar</w:t>
            </w:r>
            <w:r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: Dimensión II “</w:t>
            </w: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Análisis del contexto y necesidades</w:t>
            </w:r>
            <w:r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”</w:t>
            </w:r>
          </w:p>
          <w:p w14:paraId="011D6F0E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402375" w14:paraId="612BECA6" w14:textId="77777777" w:rsidTr="00970E54">
        <w:trPr>
          <w:trHeight w:val="382"/>
        </w:trPr>
        <w:tc>
          <w:tcPr>
            <w:tcW w:w="1856" w:type="dxa"/>
          </w:tcPr>
          <w:p w14:paraId="1B0335D5" w14:textId="05F594AF" w:rsidR="00402375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IE6</w:t>
            </w:r>
          </w:p>
        </w:tc>
        <w:tc>
          <w:tcPr>
            <w:tcW w:w="8437" w:type="dxa"/>
          </w:tcPr>
          <w:p w14:paraId="6534DD88" w14:textId="3F3E225B" w:rsidR="00402375" w:rsidRPr="00402375" w:rsidRDefault="00970E54" w:rsidP="00402375">
            <w:pPr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sz w:val="18"/>
                <w:szCs w:val="18"/>
              </w:rPr>
              <w:t>Identifica necesidades o nudos críticos de su entorno relacionándolos con la necesidad de cursar el magister.</w:t>
            </w:r>
          </w:p>
        </w:tc>
        <w:tc>
          <w:tcPr>
            <w:tcW w:w="0" w:type="auto"/>
          </w:tcPr>
          <w:p w14:paraId="38238A3E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67B2C36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E5BFC97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9F6190E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402375" w14:paraId="5139AB1B" w14:textId="77777777" w:rsidTr="00970E54">
        <w:trPr>
          <w:trHeight w:val="416"/>
        </w:trPr>
        <w:tc>
          <w:tcPr>
            <w:tcW w:w="1856" w:type="dxa"/>
          </w:tcPr>
          <w:p w14:paraId="20D8CE14" w14:textId="135DC50C" w:rsidR="00402375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IE7</w:t>
            </w:r>
          </w:p>
        </w:tc>
        <w:tc>
          <w:tcPr>
            <w:tcW w:w="8437" w:type="dxa"/>
          </w:tcPr>
          <w:p w14:paraId="3866A703" w14:textId="040366B0" w:rsidR="00402375" w:rsidRPr="00402375" w:rsidRDefault="00970E54" w:rsidP="00402375">
            <w:pPr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sz w:val="18"/>
                <w:szCs w:val="18"/>
              </w:rPr>
              <w:t>Relaciona el desarrollo del programa de magister con un posible impacto en su contexto de desarrollo laboral.</w:t>
            </w:r>
          </w:p>
        </w:tc>
        <w:tc>
          <w:tcPr>
            <w:tcW w:w="0" w:type="auto"/>
          </w:tcPr>
          <w:p w14:paraId="5521FE72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42B4BE2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C0AE93A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9A244E4" w14:textId="77777777" w:rsidR="00402375" w:rsidRPr="00402375" w:rsidRDefault="00402375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2BE52680" w14:textId="77777777" w:rsidTr="00970E54">
        <w:trPr>
          <w:trHeight w:val="416"/>
        </w:trPr>
        <w:tc>
          <w:tcPr>
            <w:tcW w:w="1856" w:type="dxa"/>
          </w:tcPr>
          <w:p w14:paraId="30A09F9D" w14:textId="393A41B3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IE8</w:t>
            </w:r>
          </w:p>
        </w:tc>
        <w:tc>
          <w:tcPr>
            <w:tcW w:w="8437" w:type="dxa"/>
          </w:tcPr>
          <w:p w14:paraId="1D18095A" w14:textId="39FED75C" w:rsidR="00970E54" w:rsidRPr="00402375" w:rsidRDefault="00970E54" w:rsidP="00402375">
            <w:pPr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sz w:val="18"/>
                <w:szCs w:val="18"/>
              </w:rPr>
              <w:t>Argumenta desde su contexto educativo de desempeño la importancia de la formación en didáctica de las Ciencias y las Matemáticas.</w:t>
            </w:r>
          </w:p>
        </w:tc>
        <w:tc>
          <w:tcPr>
            <w:tcW w:w="0" w:type="auto"/>
          </w:tcPr>
          <w:p w14:paraId="3E2B87D4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706AA75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5C60732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90EE7F2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31B687DD" w14:textId="77777777" w:rsidTr="00970E54">
        <w:trPr>
          <w:trHeight w:val="416"/>
        </w:trPr>
        <w:tc>
          <w:tcPr>
            <w:tcW w:w="0" w:type="auto"/>
            <w:gridSpan w:val="6"/>
            <w:shd w:val="clear" w:color="auto" w:fill="C0D7F1" w:themeFill="text2" w:themeFillTint="33"/>
          </w:tcPr>
          <w:p w14:paraId="39AB990B" w14:textId="05E6E383" w:rsidR="00970E54" w:rsidRDefault="00970E54" w:rsidP="00970E54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402375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Aspectos a evaluar</w:t>
            </w:r>
            <w:r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: Dimensión III “Habilidades”</w:t>
            </w:r>
          </w:p>
          <w:p w14:paraId="02E1F667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5B87C266" w14:textId="77777777" w:rsidTr="00970E54">
        <w:trPr>
          <w:trHeight w:val="416"/>
        </w:trPr>
        <w:tc>
          <w:tcPr>
            <w:tcW w:w="1856" w:type="dxa"/>
          </w:tcPr>
          <w:p w14:paraId="76837964" w14:textId="1AE819EF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IE9</w:t>
            </w:r>
          </w:p>
        </w:tc>
        <w:tc>
          <w:tcPr>
            <w:tcW w:w="8437" w:type="dxa"/>
          </w:tcPr>
          <w:p w14:paraId="2CD4D702" w14:textId="30BEE837" w:rsidR="00970E54" w:rsidRPr="00402375" w:rsidRDefault="00970E54" w:rsidP="00402375">
            <w:pPr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7F5745">
              <w:rPr>
                <w:rFonts w:ascii="Calibri" w:eastAsia="Calibri" w:hAnsi="Calibri" w:cs="Calibri"/>
                <w:sz w:val="18"/>
                <w:szCs w:val="18"/>
              </w:rPr>
              <w:t xml:space="preserve">Expresa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en lenguaje</w:t>
            </w:r>
            <w:r w:rsidRPr="007F5745">
              <w:rPr>
                <w:rFonts w:ascii="Calibri" w:eastAsia="Calibri" w:hAnsi="Calibri" w:cs="Calibri"/>
                <w:sz w:val="18"/>
                <w:szCs w:val="18"/>
              </w:rPr>
              <w:t xml:space="preserve"> coherente sus habilidades y las sustenta en al menos un ejemplo.</w:t>
            </w:r>
          </w:p>
        </w:tc>
        <w:tc>
          <w:tcPr>
            <w:tcW w:w="0" w:type="auto"/>
          </w:tcPr>
          <w:p w14:paraId="7C492DEE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E740B3C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64DFB55E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53DB64E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7EA6FC44" w14:textId="77777777" w:rsidTr="00970E54">
        <w:trPr>
          <w:trHeight w:val="416"/>
        </w:trPr>
        <w:tc>
          <w:tcPr>
            <w:tcW w:w="1856" w:type="dxa"/>
          </w:tcPr>
          <w:p w14:paraId="137E35AA" w14:textId="704621C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IE10</w:t>
            </w:r>
          </w:p>
        </w:tc>
        <w:tc>
          <w:tcPr>
            <w:tcW w:w="8437" w:type="dxa"/>
          </w:tcPr>
          <w:p w14:paraId="6BDD810A" w14:textId="0A8E7788" w:rsidR="00970E54" w:rsidRPr="00402375" w:rsidRDefault="00970E54" w:rsidP="00402375">
            <w:pPr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Comunica aspectos</w:t>
            </w:r>
            <w:r w:rsidRPr="007F5745">
              <w:rPr>
                <w:rFonts w:ascii="Calibri" w:eastAsia="Calibri" w:hAnsi="Calibri" w:cs="Calibri"/>
                <w:sz w:val="18"/>
                <w:szCs w:val="18"/>
              </w:rPr>
              <w:t xml:space="preserve"> socioemocional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es</w:t>
            </w:r>
            <w:r w:rsidRPr="007F5745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asociados a </w:t>
            </w:r>
            <w:r w:rsidRPr="007F5745">
              <w:rPr>
                <w:rFonts w:ascii="Calibri" w:eastAsia="Calibri" w:hAnsi="Calibri" w:cs="Calibri"/>
                <w:sz w:val="18"/>
                <w:szCs w:val="18"/>
              </w:rPr>
              <w:t>variables como éxito y frustración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, en el desarrollo de un proceso académico.  </w:t>
            </w:r>
          </w:p>
        </w:tc>
        <w:tc>
          <w:tcPr>
            <w:tcW w:w="0" w:type="auto"/>
          </w:tcPr>
          <w:p w14:paraId="2BAC4502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0AE0389E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6E8C589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AEF0531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429687C1" w14:textId="77777777" w:rsidTr="00970E54">
        <w:trPr>
          <w:trHeight w:val="416"/>
        </w:trPr>
        <w:tc>
          <w:tcPr>
            <w:tcW w:w="1856" w:type="dxa"/>
          </w:tcPr>
          <w:p w14:paraId="39FD8078" w14:textId="2F204502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lastRenderedPageBreak/>
              <w:t>IE11</w:t>
            </w:r>
          </w:p>
        </w:tc>
        <w:tc>
          <w:tcPr>
            <w:tcW w:w="8437" w:type="dxa"/>
          </w:tcPr>
          <w:p w14:paraId="4D365D73" w14:textId="78E65019" w:rsidR="00970E54" w:rsidRDefault="00970E54" w:rsidP="0040237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Expresa un</w:t>
            </w:r>
            <w:r w:rsidRPr="007F5745">
              <w:rPr>
                <w:rFonts w:ascii="Calibri" w:eastAsia="Calibri" w:hAnsi="Calibri" w:cs="Calibri"/>
                <w:sz w:val="18"/>
                <w:szCs w:val="18"/>
              </w:rPr>
              <w:t xml:space="preserve"> lenguaje corporal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acorde</w:t>
            </w:r>
            <w:r w:rsidRPr="007F5745">
              <w:rPr>
                <w:rFonts w:ascii="Calibri" w:eastAsia="Calibri" w:hAnsi="Calibri" w:cs="Calibri"/>
                <w:sz w:val="18"/>
                <w:szCs w:val="18"/>
              </w:rPr>
              <w:t xml:space="preserve"> a la instancia desarrollada</w:t>
            </w:r>
          </w:p>
        </w:tc>
        <w:tc>
          <w:tcPr>
            <w:tcW w:w="0" w:type="auto"/>
          </w:tcPr>
          <w:p w14:paraId="39ABE729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2CFD655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A5E2477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8A9BBCE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355C827C" w14:textId="77777777" w:rsidTr="00970E54">
        <w:trPr>
          <w:trHeight w:val="416"/>
        </w:trPr>
        <w:tc>
          <w:tcPr>
            <w:tcW w:w="1856" w:type="dxa"/>
          </w:tcPr>
          <w:p w14:paraId="7174905A" w14:textId="7A5D0D62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IE12</w:t>
            </w:r>
          </w:p>
        </w:tc>
        <w:tc>
          <w:tcPr>
            <w:tcW w:w="8437" w:type="dxa"/>
          </w:tcPr>
          <w:p w14:paraId="1FD2CA5A" w14:textId="71B7A639" w:rsidR="00970E54" w:rsidRDefault="00970E54" w:rsidP="0040237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Reflexiona explícitamente sobre sus intenciones formativas de postgrado y las acciones concretas para el logro de las competencias establecidas en el programa</w:t>
            </w:r>
          </w:p>
        </w:tc>
        <w:tc>
          <w:tcPr>
            <w:tcW w:w="0" w:type="auto"/>
          </w:tcPr>
          <w:p w14:paraId="74A9A9B2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BE00B0D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D14AF17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D8DD621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1332A74F" w14:textId="77777777" w:rsidTr="00970E54">
        <w:trPr>
          <w:trHeight w:val="416"/>
        </w:trPr>
        <w:tc>
          <w:tcPr>
            <w:tcW w:w="1856" w:type="dxa"/>
          </w:tcPr>
          <w:p w14:paraId="5DC04695" w14:textId="50235CCC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IE12</w:t>
            </w:r>
          </w:p>
        </w:tc>
        <w:tc>
          <w:tcPr>
            <w:tcW w:w="8437" w:type="dxa"/>
          </w:tcPr>
          <w:p w14:paraId="3460A33D" w14:textId="31E40AB3" w:rsidR="00970E54" w:rsidRDefault="00970E54" w:rsidP="0040237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Clarífica que espera aprender y que espera del programa   </w:t>
            </w:r>
          </w:p>
        </w:tc>
        <w:tc>
          <w:tcPr>
            <w:tcW w:w="0" w:type="auto"/>
          </w:tcPr>
          <w:p w14:paraId="7A631E38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78B39FD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33C6B43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FEBC6B2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52B8C313" w14:textId="77777777" w:rsidTr="00970E54">
        <w:trPr>
          <w:trHeight w:val="416"/>
        </w:trPr>
        <w:tc>
          <w:tcPr>
            <w:tcW w:w="1856" w:type="dxa"/>
          </w:tcPr>
          <w:p w14:paraId="2C89D6B6" w14:textId="15208300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IE12</w:t>
            </w:r>
          </w:p>
        </w:tc>
        <w:tc>
          <w:tcPr>
            <w:tcW w:w="8437" w:type="dxa"/>
          </w:tcPr>
          <w:p w14:paraId="3EFED1BE" w14:textId="56F5ADEC" w:rsidR="00970E54" w:rsidRDefault="00970E54" w:rsidP="0040237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Aplica conocimientos previos adquiridos a partir de su experiencia en congresos, publicaciones, Proyectos Explora, proyectos escolares, feria científicas entre otras experiencias/evidencias</w:t>
            </w:r>
          </w:p>
        </w:tc>
        <w:tc>
          <w:tcPr>
            <w:tcW w:w="0" w:type="auto"/>
          </w:tcPr>
          <w:p w14:paraId="50C146C1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1C44710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01E6E857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26BF593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35765D51" w14:textId="77777777" w:rsidTr="00B81791">
        <w:trPr>
          <w:trHeight w:val="416"/>
        </w:trPr>
        <w:tc>
          <w:tcPr>
            <w:tcW w:w="10293" w:type="dxa"/>
            <w:gridSpan w:val="2"/>
          </w:tcPr>
          <w:p w14:paraId="762C8DE6" w14:textId="4881AD90" w:rsidR="00970E54" w:rsidRDefault="00970E54" w:rsidP="0040237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Total</w:t>
            </w:r>
          </w:p>
        </w:tc>
        <w:tc>
          <w:tcPr>
            <w:tcW w:w="0" w:type="auto"/>
            <w:gridSpan w:val="4"/>
          </w:tcPr>
          <w:p w14:paraId="70097264" w14:textId="77777777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70E54" w14:paraId="4909E1F2" w14:textId="77777777" w:rsidTr="00970E54">
        <w:trPr>
          <w:trHeight w:val="416"/>
        </w:trPr>
        <w:tc>
          <w:tcPr>
            <w:tcW w:w="1856" w:type="dxa"/>
          </w:tcPr>
          <w:p w14:paraId="07283B0C" w14:textId="5CBFE8A9" w:rsidR="00970E54" w:rsidRDefault="00970E54" w:rsidP="00970E54">
            <w:pPr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 xml:space="preserve">Observaciones </w:t>
            </w:r>
          </w:p>
        </w:tc>
        <w:tc>
          <w:tcPr>
            <w:tcW w:w="11737" w:type="dxa"/>
            <w:gridSpan w:val="5"/>
          </w:tcPr>
          <w:p w14:paraId="7EAE032C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055784A0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35CD85E8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422F409F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03F3ADCF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0B86E9F9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6504FE69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3832010B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5DF79EAC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30C3C3DB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0CB277E8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0B3D4072" w14:textId="77777777" w:rsidR="00970E54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  <w:p w14:paraId="1484E31F" w14:textId="35AEBAB3" w:rsidR="00970E54" w:rsidRPr="00402375" w:rsidRDefault="00970E54" w:rsidP="00402375">
            <w:pPr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</w:p>
        </w:tc>
      </w:tr>
    </w:tbl>
    <w:p w14:paraId="3B489518" w14:textId="51A60700" w:rsidR="00F60F1E" w:rsidRDefault="00F60F1E" w:rsidP="00970E54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808080" w:themeColor="background1" w:themeShade="80"/>
          <w:sz w:val="28"/>
          <w:szCs w:val="28"/>
        </w:rPr>
      </w:pPr>
    </w:p>
    <w:p w14:paraId="696777CB" w14:textId="416B9D0F" w:rsidR="00970E54" w:rsidRDefault="00970E54" w:rsidP="00970E54">
      <w:pPr>
        <w:shd w:val="clear" w:color="auto" w:fill="FFFFFF"/>
        <w:spacing w:line="240" w:lineRule="auto"/>
        <w:jc w:val="both"/>
        <w:rPr>
          <w:rFonts w:ascii="Calibri" w:eastAsia="Calibri" w:hAnsi="Calibri" w:cs="Calibri"/>
          <w:color w:val="808080" w:themeColor="background1" w:themeShade="80"/>
          <w:sz w:val="28"/>
          <w:szCs w:val="28"/>
        </w:rPr>
      </w:pPr>
    </w:p>
    <w:p w14:paraId="58751B05" w14:textId="11A46C27" w:rsidR="00970E54" w:rsidRDefault="00970E54" w:rsidP="00970E54">
      <w:pPr>
        <w:spacing w:line="240" w:lineRule="auto"/>
        <w:rPr>
          <w:rFonts w:asciiTheme="majorHAnsi" w:eastAsia="Calibri" w:hAnsiTheme="majorHAnsi" w:cstheme="majorHAnsi"/>
          <w:b/>
          <w:sz w:val="18"/>
          <w:szCs w:val="18"/>
        </w:rPr>
      </w:pPr>
      <w:r w:rsidRPr="00970E54">
        <w:rPr>
          <w:rFonts w:asciiTheme="majorHAnsi" w:eastAsia="Calibri" w:hAnsiTheme="majorHAnsi" w:cstheme="majorHAnsi"/>
          <w:b/>
          <w:sz w:val="18"/>
          <w:szCs w:val="18"/>
        </w:rPr>
        <w:t xml:space="preserve">Fecha: </w:t>
      </w:r>
    </w:p>
    <w:p w14:paraId="6BD5BCED" w14:textId="66CC7975" w:rsidR="00970E54" w:rsidRPr="00970E54" w:rsidRDefault="00970E54" w:rsidP="00970E54">
      <w:pPr>
        <w:spacing w:line="240" w:lineRule="auto"/>
        <w:rPr>
          <w:rFonts w:asciiTheme="majorHAnsi" w:eastAsia="Calibri" w:hAnsiTheme="majorHAnsi" w:cstheme="majorHAnsi"/>
          <w:b/>
          <w:sz w:val="18"/>
          <w:szCs w:val="18"/>
        </w:rPr>
      </w:pPr>
    </w:p>
    <w:sectPr w:rsidR="00970E54" w:rsidRPr="00970E54" w:rsidSect="001262DF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133" w:right="1133" w:bottom="1133" w:left="2102" w:header="0" w:footer="1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44800" w14:textId="77777777" w:rsidR="00A97EF5" w:rsidRDefault="00A97EF5">
      <w:pPr>
        <w:spacing w:line="240" w:lineRule="auto"/>
      </w:pPr>
      <w:r>
        <w:separator/>
      </w:r>
    </w:p>
  </w:endnote>
  <w:endnote w:type="continuationSeparator" w:id="0">
    <w:p w14:paraId="590FBEB8" w14:textId="77777777" w:rsidR="00A97EF5" w:rsidRDefault="00A97E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Sitka Small"/>
    <w:charset w:val="00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699F" w14:textId="41970737" w:rsidR="008A2670" w:rsidRDefault="002B690F" w:rsidP="004B4EE2">
    <w:pPr>
      <w:widowControl w:val="0"/>
      <w:spacing w:line="240" w:lineRule="auto"/>
      <w:jc w:val="center"/>
      <w:rPr>
        <w:rFonts w:ascii="Trebuchet MS" w:eastAsia="Trebuchet MS" w:hAnsi="Trebuchet MS" w:cs="Trebuchet MS"/>
        <w:color w:val="162CB2"/>
        <w:sz w:val="18"/>
        <w:szCs w:val="18"/>
      </w:rPr>
    </w:pPr>
    <w:r>
      <w:rPr>
        <w:rFonts w:ascii="Trebuchet MS" w:eastAsia="Trebuchet MS" w:hAnsi="Trebuchet MS" w:cs="Trebuchet MS"/>
        <w:color w:val="162CB2"/>
        <w:sz w:val="18"/>
        <w:szCs w:val="18"/>
      </w:rPr>
      <w:t>UNIVERSIDAD METROPO</w:t>
    </w:r>
    <w:r w:rsidR="008A2670">
      <w:rPr>
        <w:rFonts w:ascii="Trebuchet MS" w:eastAsia="Trebuchet MS" w:hAnsi="Trebuchet MS" w:cs="Trebuchet MS"/>
        <w:color w:val="162CB2"/>
        <w:sz w:val="18"/>
        <w:szCs w:val="18"/>
      </w:rPr>
      <w:t>L</w:t>
    </w:r>
    <w:r w:rsidR="00CA6B08">
      <w:rPr>
        <w:rFonts w:ascii="Trebuchet MS" w:eastAsia="Trebuchet MS" w:hAnsi="Trebuchet MS" w:cs="Trebuchet MS"/>
        <w:color w:val="162CB2"/>
        <w:sz w:val="18"/>
        <w:szCs w:val="18"/>
      </w:rPr>
      <w:t>ITANA DE CIENCIAS DE LA EDUCACIÓ</w:t>
    </w:r>
    <w:r w:rsidR="008A2670">
      <w:rPr>
        <w:rFonts w:ascii="Trebuchet MS" w:eastAsia="Trebuchet MS" w:hAnsi="Trebuchet MS" w:cs="Trebuchet MS"/>
        <w:color w:val="162CB2"/>
        <w:sz w:val="18"/>
        <w:szCs w:val="18"/>
      </w:rPr>
      <w:t>N</w:t>
    </w:r>
  </w:p>
  <w:p w14:paraId="7AA51C42" w14:textId="6ACA79F2" w:rsidR="00A67720" w:rsidRPr="007A2183" w:rsidRDefault="00A67720" w:rsidP="004B4EE2">
    <w:pPr>
      <w:widowControl w:val="0"/>
      <w:spacing w:line="240" w:lineRule="auto"/>
      <w:jc w:val="center"/>
      <w:rPr>
        <w:rFonts w:ascii="Trebuchet MS" w:eastAsia="Trebuchet MS" w:hAnsi="Trebuchet MS" w:cs="Trebuchet MS"/>
        <w:color w:val="162CB2"/>
        <w:sz w:val="18"/>
        <w:szCs w:val="18"/>
      </w:rPr>
    </w:pPr>
    <w:r w:rsidRPr="007A2183">
      <w:rPr>
        <w:rFonts w:ascii="Trebuchet MS" w:eastAsia="Trebuchet MS" w:hAnsi="Trebuchet MS" w:cs="Trebuchet MS"/>
        <w:color w:val="162CB2"/>
        <w:sz w:val="18"/>
        <w:szCs w:val="18"/>
      </w:rPr>
      <w:t>Campus Macul</w:t>
    </w:r>
    <w:r w:rsidR="00CD17F3">
      <w:rPr>
        <w:rFonts w:ascii="Trebuchet MS" w:eastAsia="Trebuchet MS" w:hAnsi="Trebuchet MS" w:cs="Trebuchet MS"/>
        <w:color w:val="162CB2"/>
        <w:sz w:val="18"/>
        <w:szCs w:val="18"/>
      </w:rPr>
      <w:t xml:space="preserve"> </w:t>
    </w:r>
    <w:r w:rsidR="00044858">
      <w:rPr>
        <w:rFonts w:ascii="Trebuchet MS" w:eastAsia="Trebuchet MS" w:hAnsi="Trebuchet MS" w:cs="Trebuchet MS"/>
        <w:color w:val="162CB2"/>
        <w:sz w:val="18"/>
        <w:szCs w:val="18"/>
      </w:rPr>
      <w:t>•</w:t>
    </w:r>
    <w:r w:rsidR="00CD17F3">
      <w:rPr>
        <w:rFonts w:ascii="Trebuchet MS" w:eastAsia="Trebuchet MS" w:hAnsi="Trebuchet MS" w:cs="Trebuchet MS"/>
        <w:color w:val="162CB2"/>
        <w:sz w:val="18"/>
        <w:szCs w:val="18"/>
      </w:rPr>
      <w:t xml:space="preserve"> </w:t>
    </w:r>
    <w:r w:rsidRPr="007A2183">
      <w:rPr>
        <w:rFonts w:ascii="Trebuchet MS" w:eastAsia="Trebuchet MS" w:hAnsi="Trebuchet MS" w:cs="Trebuchet MS"/>
        <w:color w:val="162CB2"/>
        <w:sz w:val="18"/>
        <w:szCs w:val="18"/>
      </w:rPr>
      <w:t xml:space="preserve">Av. José Pedro Alessandri 774 </w:t>
    </w:r>
    <w:r w:rsidR="00044858">
      <w:rPr>
        <w:rFonts w:ascii="Trebuchet MS" w:eastAsia="Trebuchet MS" w:hAnsi="Trebuchet MS" w:cs="Trebuchet MS"/>
        <w:color w:val="162CB2"/>
        <w:sz w:val="18"/>
        <w:szCs w:val="18"/>
      </w:rPr>
      <w:t>•</w:t>
    </w:r>
    <w:r w:rsidRPr="007A2183">
      <w:rPr>
        <w:rFonts w:ascii="Trebuchet MS" w:eastAsia="Trebuchet MS" w:hAnsi="Trebuchet MS" w:cs="Trebuchet MS"/>
        <w:color w:val="162CB2"/>
        <w:sz w:val="18"/>
        <w:szCs w:val="18"/>
      </w:rPr>
      <w:t xml:space="preserve"> Ñuñoa, Santiago</w:t>
    </w:r>
  </w:p>
  <w:p w14:paraId="5A37F7F5" w14:textId="0AB99942" w:rsidR="004B4EE2" w:rsidRPr="007A2183" w:rsidRDefault="00275CFF" w:rsidP="004B4EE2">
    <w:pPr>
      <w:widowControl w:val="0"/>
      <w:spacing w:line="240" w:lineRule="auto"/>
      <w:jc w:val="center"/>
      <w:rPr>
        <w:rFonts w:ascii="Trebuchet MS" w:eastAsia="Trebuchet MS" w:hAnsi="Trebuchet MS" w:cs="Trebuchet MS"/>
        <w:color w:val="162CB2"/>
        <w:sz w:val="18"/>
        <w:szCs w:val="18"/>
      </w:rPr>
    </w:pPr>
    <w:r w:rsidRPr="007A2183">
      <w:rPr>
        <w:rFonts w:ascii="Trebuchet MS" w:eastAsia="Trebuchet MS" w:hAnsi="Trebuchet MS" w:cs="Trebuchet MS"/>
        <w:color w:val="162CB2"/>
        <w:sz w:val="18"/>
        <w:szCs w:val="18"/>
      </w:rPr>
      <w:t xml:space="preserve">E-mail: </w:t>
    </w:r>
    <w:r w:rsidR="00BF3BEC">
      <w:rPr>
        <w:rFonts w:ascii="Trebuchet MS" w:eastAsia="Trebuchet MS" w:hAnsi="Trebuchet MS" w:cs="Trebuchet MS"/>
        <w:color w:val="162CB2"/>
        <w:sz w:val="18"/>
        <w:szCs w:val="18"/>
      </w:rPr>
      <w:t>magister.didactica.cnym</w:t>
    </w:r>
    <w:r w:rsidRPr="007A2183">
      <w:rPr>
        <w:rFonts w:ascii="Trebuchet MS" w:eastAsia="Trebuchet MS" w:hAnsi="Trebuchet MS" w:cs="Trebuchet MS"/>
        <w:color w:val="162CB2"/>
        <w:sz w:val="18"/>
        <w:szCs w:val="18"/>
      </w:rPr>
      <w:t>@umce.cl</w:t>
    </w:r>
  </w:p>
  <w:p w14:paraId="238F6325" w14:textId="4EDB522A" w:rsidR="00275CFF" w:rsidRDefault="00275CFF" w:rsidP="004B4EE2">
    <w:pPr>
      <w:widowControl w:val="0"/>
      <w:spacing w:line="240" w:lineRule="auto"/>
      <w:jc w:val="center"/>
      <w:rPr>
        <w:rFonts w:ascii="Trebuchet MS" w:eastAsia="Trebuchet MS" w:hAnsi="Trebuchet MS" w:cs="Trebuchet MS"/>
        <w:color w:val="808080" w:themeColor="background1" w:themeShade="80"/>
        <w:sz w:val="18"/>
        <w:szCs w:val="18"/>
      </w:rPr>
    </w:pPr>
  </w:p>
  <w:p w14:paraId="4EEBF949" w14:textId="667417C1" w:rsidR="00275CFF" w:rsidRDefault="00044858" w:rsidP="004B4EE2">
    <w:pPr>
      <w:widowControl w:val="0"/>
      <w:spacing w:line="240" w:lineRule="auto"/>
      <w:jc w:val="center"/>
      <w:rPr>
        <w:rFonts w:ascii="Trebuchet MS" w:eastAsia="Trebuchet MS" w:hAnsi="Trebuchet MS" w:cs="Trebuchet MS"/>
        <w:color w:val="808080" w:themeColor="background1" w:themeShade="80"/>
        <w:sz w:val="18"/>
        <w:szCs w:val="18"/>
      </w:rPr>
    </w:pPr>
    <w:r>
      <w:rPr>
        <w:rFonts w:ascii="Trebuchet MS" w:eastAsia="Trebuchet MS" w:hAnsi="Trebuchet MS" w:cs="Trebuchet MS"/>
        <w:noProof/>
        <w:color w:val="808080" w:themeColor="background1" w:themeShade="80"/>
        <w:sz w:val="18"/>
        <w:szCs w:val="18"/>
        <w:lang w:val="es-CL" w:eastAsia="es-CL"/>
      </w:rPr>
      <w:drawing>
        <wp:inline distT="0" distB="0" distL="0" distR="0" wp14:anchorId="0EC0376F" wp14:editId="5792A7A6">
          <wp:extent cx="4203700" cy="279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0" cy="27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A7FDA1" w14:textId="77777777" w:rsidR="00275CFF" w:rsidRPr="004B4EE2" w:rsidRDefault="00275CFF" w:rsidP="004B4EE2">
    <w:pPr>
      <w:widowControl w:val="0"/>
      <w:spacing w:line="240" w:lineRule="auto"/>
      <w:jc w:val="center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6A77" w14:textId="77777777" w:rsidR="008D41C3" w:rsidRDefault="008D41C3">
    <w:pPr>
      <w:ind w:hanging="425"/>
    </w:pPr>
  </w:p>
  <w:p w14:paraId="635638DC" w14:textId="77777777" w:rsidR="008D41C3" w:rsidRDefault="008D41C3">
    <w:pPr>
      <w:ind w:hanging="425"/>
    </w:pPr>
  </w:p>
  <w:tbl>
    <w:tblPr>
      <w:tblStyle w:val="a3"/>
      <w:tblW w:w="10500" w:type="dxa"/>
      <w:tblInd w:w="-44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015"/>
      <w:gridCol w:w="7485"/>
    </w:tblGrid>
    <w:tr w:rsidR="008D41C3" w14:paraId="3E08D61D" w14:textId="77777777">
      <w:trPr>
        <w:trHeight w:val="766"/>
      </w:trPr>
      <w:tc>
        <w:tcPr>
          <w:tcW w:w="3015" w:type="dxa"/>
          <w:tcBorders>
            <w:top w:val="single" w:sz="12" w:space="0" w:color="999999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DD043C2" w14:textId="77777777" w:rsidR="008D41C3" w:rsidRDefault="00D72D50">
          <w:pPr>
            <w:widowControl w:val="0"/>
            <w:spacing w:line="240" w:lineRule="auto"/>
          </w:pPr>
          <w:r>
            <w:rPr>
              <w:noProof/>
              <w:lang w:val="es-CL" w:eastAsia="es-CL"/>
            </w:rPr>
            <w:drawing>
              <wp:inline distT="114300" distB="114300" distL="114300" distR="114300" wp14:anchorId="4DFECD9B" wp14:editId="432289DA">
                <wp:extent cx="1800225" cy="504825"/>
                <wp:effectExtent l="0" t="0" r="0" b="0"/>
                <wp:docPr id="1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48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5" w:type="dxa"/>
          <w:tcBorders>
            <w:top w:val="single" w:sz="12" w:space="0" w:color="999999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9C462A3" w14:textId="77777777" w:rsidR="008D41C3" w:rsidRDefault="00D72D50">
          <w:pPr>
            <w:widowControl w:val="0"/>
            <w:spacing w:line="240" w:lineRule="auto"/>
            <w:rPr>
              <w:rFonts w:ascii="Trebuchet MS" w:eastAsia="Trebuchet MS" w:hAnsi="Trebuchet MS" w:cs="Trebuchet MS"/>
              <w:color w:val="666666"/>
            </w:rPr>
          </w:pPr>
          <w:r>
            <w:rPr>
              <w:rFonts w:ascii="Trebuchet MS" w:eastAsia="Trebuchet MS" w:hAnsi="Trebuchet MS" w:cs="Trebuchet MS"/>
              <w:color w:val="666666"/>
            </w:rPr>
            <w:t xml:space="preserve">   Créditos, nombres, u alguna otra </w:t>
          </w:r>
          <w:proofErr w:type="spellStart"/>
          <w:r>
            <w:rPr>
              <w:rFonts w:ascii="Trebuchet MS" w:eastAsia="Trebuchet MS" w:hAnsi="Trebuchet MS" w:cs="Trebuchet MS"/>
              <w:color w:val="666666"/>
            </w:rPr>
            <w:t>info</w:t>
          </w:r>
          <w:proofErr w:type="spellEnd"/>
          <w:r>
            <w:rPr>
              <w:rFonts w:ascii="Trebuchet MS" w:eastAsia="Trebuchet MS" w:hAnsi="Trebuchet MS" w:cs="Trebuchet MS"/>
              <w:color w:val="666666"/>
            </w:rPr>
            <w:t xml:space="preserve"> (doble clic)</w:t>
          </w:r>
        </w:p>
      </w:tc>
    </w:tr>
  </w:tbl>
  <w:p w14:paraId="740AFAA3" w14:textId="77777777" w:rsidR="008D41C3" w:rsidRDefault="008D41C3">
    <w:pPr>
      <w:ind w:hanging="42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C5FBE" w14:textId="77777777" w:rsidR="00A97EF5" w:rsidRDefault="00A97EF5">
      <w:pPr>
        <w:spacing w:line="240" w:lineRule="auto"/>
      </w:pPr>
      <w:r>
        <w:separator/>
      </w:r>
    </w:p>
  </w:footnote>
  <w:footnote w:type="continuationSeparator" w:id="0">
    <w:p w14:paraId="0947D6A7" w14:textId="77777777" w:rsidR="00A97EF5" w:rsidRDefault="00A97E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3284" w14:textId="3D894C22" w:rsidR="008D41C3" w:rsidRDefault="004F5354" w:rsidP="00F60F1E">
    <w:pPr>
      <w:ind w:left="-993" w:right="-1083"/>
      <w:jc w:val="center"/>
    </w:pPr>
    <w:r>
      <w:rPr>
        <w:noProof/>
        <w:lang w:val="es-CL" w:eastAsia="es-CL"/>
      </w:rPr>
      <w:drawing>
        <wp:inline distT="0" distB="0" distL="0" distR="0" wp14:anchorId="573A7CA8" wp14:editId="5FD4712C">
          <wp:extent cx="1363630" cy="1004935"/>
          <wp:effectExtent l="0" t="0" r="8255" b="508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0501" cy="1009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a1"/>
      <w:tblW w:w="10044" w:type="dxa"/>
      <w:tblInd w:w="51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0044"/>
    </w:tblGrid>
    <w:tr w:rsidR="00CD17F3" w14:paraId="37353CA5" w14:textId="77777777" w:rsidTr="002E585A">
      <w:trPr>
        <w:trHeight w:val="422"/>
      </w:trPr>
      <w:tc>
        <w:tcPr>
          <w:tcW w:w="1004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17B48D9C" w14:textId="16748E30" w:rsidR="00F60F1E" w:rsidRPr="007D6856" w:rsidRDefault="00F60F1E" w:rsidP="00F60F1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rPr>
              <w:rFonts w:asciiTheme="majorHAnsi" w:eastAsia="Montserrat" w:hAnsiTheme="majorHAnsi" w:cstheme="majorHAnsi"/>
              <w:b/>
              <w:color w:val="073763" w:themeColor="accent1" w:themeShade="80"/>
              <w:sz w:val="24"/>
              <w:szCs w:val="24"/>
            </w:rPr>
          </w:pPr>
          <w:r w:rsidRPr="007D6856">
            <w:rPr>
              <w:rFonts w:asciiTheme="majorHAnsi" w:eastAsia="Montserrat" w:hAnsiTheme="majorHAnsi" w:cstheme="majorHAnsi"/>
              <w:b/>
              <w:color w:val="073763" w:themeColor="accent1" w:themeShade="80"/>
              <w:sz w:val="24"/>
              <w:szCs w:val="24"/>
            </w:rPr>
            <w:t>Magíster en Didácticas de las Ciencias Naturales y las Matemáticas.</w:t>
          </w:r>
        </w:p>
        <w:p w14:paraId="293A28A0" w14:textId="04321AF5" w:rsidR="003A1030" w:rsidRPr="007D6856" w:rsidRDefault="00F60F1E" w:rsidP="00540EB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  <w:rPr>
              <w:rFonts w:asciiTheme="majorHAnsi" w:eastAsia="Montserrat" w:hAnsiTheme="majorHAnsi" w:cstheme="majorHAnsi"/>
              <w:color w:val="162CB2"/>
              <w:sz w:val="24"/>
              <w:szCs w:val="24"/>
            </w:rPr>
          </w:pPr>
          <w:r w:rsidRPr="007D6856">
            <w:rPr>
              <w:rFonts w:asciiTheme="majorHAnsi" w:eastAsia="Montserrat Medium" w:hAnsiTheme="majorHAnsi" w:cstheme="majorHAnsi"/>
              <w:color w:val="808080" w:themeColor="background1" w:themeShade="80"/>
              <w:sz w:val="24"/>
              <w:szCs w:val="24"/>
            </w:rPr>
            <w:t>Proceso de Admisión 202</w:t>
          </w:r>
          <w:r w:rsidR="00C34D6B">
            <w:rPr>
              <w:rFonts w:asciiTheme="majorHAnsi" w:eastAsia="Montserrat Medium" w:hAnsiTheme="majorHAnsi" w:cstheme="majorHAnsi"/>
              <w:color w:val="808080" w:themeColor="background1" w:themeShade="80"/>
              <w:sz w:val="24"/>
              <w:szCs w:val="24"/>
            </w:rPr>
            <w:t>7</w:t>
          </w:r>
        </w:p>
      </w:tc>
    </w:tr>
  </w:tbl>
  <w:p w14:paraId="10645A77" w14:textId="77777777" w:rsidR="008D41C3" w:rsidRDefault="008D41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2BC7" w14:textId="77777777" w:rsidR="008D41C3" w:rsidRDefault="008D41C3"/>
  <w:tbl>
    <w:tblPr>
      <w:tblStyle w:val="a2"/>
      <w:tblW w:w="11309" w:type="dxa"/>
      <w:tblInd w:w="-630" w:type="dxa"/>
      <w:tblLayout w:type="fixed"/>
      <w:tblLook w:val="0600" w:firstRow="0" w:lastRow="0" w:firstColumn="0" w:lastColumn="0" w:noHBand="1" w:noVBand="1"/>
    </w:tblPr>
    <w:tblGrid>
      <w:gridCol w:w="3071"/>
      <w:gridCol w:w="1410"/>
      <w:gridCol w:w="1230"/>
      <w:gridCol w:w="1215"/>
      <w:gridCol w:w="825"/>
      <w:gridCol w:w="3558"/>
    </w:tblGrid>
    <w:tr w:rsidR="008D41C3" w14:paraId="30F7979E" w14:textId="77777777">
      <w:trPr>
        <w:trHeight w:val="1466"/>
      </w:trPr>
      <w:tc>
        <w:tcPr>
          <w:tcW w:w="7750" w:type="dxa"/>
          <w:gridSpan w:val="5"/>
          <w:tcBorders>
            <w:righ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50D52A0" w14:textId="77777777" w:rsidR="008D41C3" w:rsidRDefault="00D72D50">
          <w:pPr>
            <w:widowControl w:val="0"/>
            <w:spacing w:line="240" w:lineRule="auto"/>
            <w:jc w:val="center"/>
            <w:rPr>
              <w:rFonts w:ascii="Montserrat" w:eastAsia="Montserrat" w:hAnsi="Montserrat" w:cs="Montserrat"/>
              <w:b/>
              <w:color w:val="674EA7"/>
              <w:sz w:val="32"/>
              <w:szCs w:val="32"/>
            </w:rPr>
          </w:pPr>
          <w:r>
            <w:rPr>
              <w:rFonts w:ascii="Montserrat" w:eastAsia="Montserrat" w:hAnsi="Montserrat" w:cs="Montserrat"/>
              <w:b/>
              <w:color w:val="674EA7"/>
              <w:sz w:val="32"/>
              <w:szCs w:val="32"/>
            </w:rPr>
            <w:t>Título presentación (opcional documento)</w:t>
          </w:r>
        </w:p>
        <w:p w14:paraId="7B279C16" w14:textId="77777777" w:rsidR="008D41C3" w:rsidRDefault="00D72D50">
          <w:pPr>
            <w:widowControl w:val="0"/>
            <w:spacing w:line="240" w:lineRule="auto"/>
            <w:jc w:val="center"/>
            <w:rPr>
              <w:rFonts w:ascii="Montserrat Medium" w:eastAsia="Montserrat Medium" w:hAnsi="Montserrat Medium" w:cs="Montserrat Medium"/>
              <w:color w:val="1C4587"/>
              <w:sz w:val="28"/>
              <w:szCs w:val="28"/>
            </w:rPr>
          </w:pPr>
          <w:r>
            <w:rPr>
              <w:rFonts w:ascii="Montserrat Medium" w:eastAsia="Montserrat Medium" w:hAnsi="Montserrat Medium" w:cs="Montserrat Medium"/>
              <w:color w:val="1C4587"/>
              <w:sz w:val="28"/>
              <w:szCs w:val="28"/>
            </w:rPr>
            <w:t>Subtítulo (doble clic aquí editar y borrar)</w:t>
          </w:r>
        </w:p>
      </w:tc>
      <w:tc>
        <w:tcPr>
          <w:tcW w:w="3558" w:type="dxa"/>
          <w:vMerge w:val="restart"/>
          <w:tcBorders>
            <w:bottom w:val="single" w:sz="4" w:space="0" w:color="000000"/>
            <w:righ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99C01A3" w14:textId="77777777" w:rsidR="008D41C3" w:rsidRDefault="00D72D50">
          <w:pPr>
            <w:widowControl w:val="0"/>
            <w:spacing w:line="240" w:lineRule="auto"/>
            <w:rPr>
              <w:rFonts w:ascii="Montserrat" w:eastAsia="Montserrat" w:hAnsi="Montserrat" w:cs="Montserrat"/>
              <w:b/>
              <w:color w:val="674EA7"/>
              <w:sz w:val="28"/>
              <w:szCs w:val="28"/>
            </w:rPr>
          </w:pPr>
          <w:r>
            <w:rPr>
              <w:rFonts w:ascii="Montserrat" w:eastAsia="Montserrat" w:hAnsi="Montserrat" w:cs="Montserrat"/>
              <w:b/>
              <w:noProof/>
              <w:color w:val="674EA7"/>
              <w:sz w:val="28"/>
              <w:szCs w:val="28"/>
              <w:lang w:val="es-CL" w:eastAsia="es-CL"/>
            </w:rPr>
            <w:drawing>
              <wp:inline distT="114300" distB="114300" distL="114300" distR="114300" wp14:anchorId="42CD52A7" wp14:editId="59E8AB41">
                <wp:extent cx="2114550" cy="1003300"/>
                <wp:effectExtent l="0" t="0" r="0" b="0"/>
                <wp:docPr id="1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1003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D41C3" w14:paraId="50FD3D36" w14:textId="77777777">
      <w:trPr>
        <w:trHeight w:val="105"/>
      </w:trPr>
      <w:tc>
        <w:tcPr>
          <w:tcW w:w="3070" w:type="dxa"/>
          <w:tcBorders>
            <w:left w:val="nil"/>
            <w:bottom w:val="nil"/>
            <w:right w:val="nil"/>
          </w:tcBorders>
          <w:shd w:val="clear" w:color="auto" w:fill="B4A7D6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580543A" w14:textId="77777777" w:rsidR="008D41C3" w:rsidRDefault="008D41C3">
          <w:pPr>
            <w:widowControl w:val="0"/>
            <w:spacing w:line="240" w:lineRule="auto"/>
            <w:rPr>
              <w:rFonts w:ascii="Trebuchet MS" w:eastAsia="Trebuchet MS" w:hAnsi="Trebuchet MS" w:cs="Trebuchet MS"/>
            </w:rPr>
          </w:pPr>
        </w:p>
      </w:tc>
      <w:tc>
        <w:tcPr>
          <w:tcW w:w="1410" w:type="dxa"/>
          <w:tcBorders>
            <w:left w:val="nil"/>
            <w:bottom w:val="nil"/>
            <w:right w:val="nil"/>
          </w:tcBorders>
          <w:shd w:val="clear" w:color="auto" w:fill="C9DAF8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72C0804" w14:textId="77777777" w:rsidR="008D41C3" w:rsidRDefault="008D41C3">
          <w:pPr>
            <w:widowControl w:val="0"/>
            <w:spacing w:line="240" w:lineRule="auto"/>
            <w:rPr>
              <w:rFonts w:ascii="Trebuchet MS" w:eastAsia="Trebuchet MS" w:hAnsi="Trebuchet MS" w:cs="Trebuchet MS"/>
            </w:rPr>
          </w:pPr>
        </w:p>
      </w:tc>
      <w:tc>
        <w:tcPr>
          <w:tcW w:w="1230" w:type="dxa"/>
          <w:tcBorders>
            <w:left w:val="nil"/>
            <w:bottom w:val="nil"/>
            <w:right w:val="nil"/>
          </w:tcBorders>
          <w:shd w:val="clear" w:color="auto" w:fill="D9EAD3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F3C5E36" w14:textId="77777777" w:rsidR="008D41C3" w:rsidRDefault="008D41C3">
          <w:pPr>
            <w:widowControl w:val="0"/>
            <w:spacing w:line="240" w:lineRule="auto"/>
            <w:rPr>
              <w:rFonts w:ascii="Trebuchet MS" w:eastAsia="Trebuchet MS" w:hAnsi="Trebuchet MS" w:cs="Trebuchet MS"/>
            </w:rPr>
          </w:pPr>
        </w:p>
      </w:tc>
      <w:tc>
        <w:tcPr>
          <w:tcW w:w="1215" w:type="dxa"/>
          <w:tcBorders>
            <w:left w:val="nil"/>
            <w:bottom w:val="nil"/>
            <w:right w:val="nil"/>
          </w:tcBorders>
          <w:shd w:val="clear" w:color="auto" w:fill="FFF2CC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9F738E0" w14:textId="77777777" w:rsidR="008D41C3" w:rsidRDefault="008D41C3">
          <w:pPr>
            <w:widowControl w:val="0"/>
            <w:spacing w:line="240" w:lineRule="auto"/>
            <w:rPr>
              <w:rFonts w:ascii="Trebuchet MS" w:eastAsia="Trebuchet MS" w:hAnsi="Trebuchet MS" w:cs="Trebuchet MS"/>
            </w:rPr>
          </w:pPr>
        </w:p>
      </w:tc>
      <w:tc>
        <w:tcPr>
          <w:tcW w:w="825" w:type="dxa"/>
          <w:tcBorders>
            <w:left w:val="nil"/>
            <w:bottom w:val="nil"/>
          </w:tcBorders>
          <w:shd w:val="clear" w:color="auto" w:fill="F4CCCC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C4DBB93" w14:textId="77777777" w:rsidR="008D41C3" w:rsidRDefault="008D41C3">
          <w:pPr>
            <w:widowControl w:val="0"/>
            <w:spacing w:line="240" w:lineRule="auto"/>
            <w:rPr>
              <w:rFonts w:ascii="Trebuchet MS" w:eastAsia="Trebuchet MS" w:hAnsi="Trebuchet MS" w:cs="Trebuchet MS"/>
            </w:rPr>
          </w:pPr>
        </w:p>
      </w:tc>
      <w:tc>
        <w:tcPr>
          <w:tcW w:w="3558" w:type="dxa"/>
          <w:vMerge/>
          <w:tcBorders>
            <w:top w:val="single" w:sz="4" w:space="0" w:color="000000"/>
            <w:righ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D21B3D8" w14:textId="77777777" w:rsidR="008D41C3" w:rsidRDefault="008D41C3">
          <w:pPr>
            <w:widowControl w:val="0"/>
            <w:spacing w:line="240" w:lineRule="auto"/>
            <w:rPr>
              <w:rFonts w:ascii="Montserrat" w:eastAsia="Montserrat" w:hAnsi="Montserrat" w:cs="Montserrat"/>
              <w:b/>
              <w:color w:val="674EA7"/>
              <w:sz w:val="28"/>
              <w:szCs w:val="28"/>
            </w:rPr>
          </w:pPr>
        </w:p>
      </w:tc>
    </w:tr>
  </w:tbl>
  <w:p w14:paraId="1E220EFF" w14:textId="77777777" w:rsidR="008D41C3" w:rsidRDefault="008D41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37D"/>
    <w:multiLevelType w:val="hybridMultilevel"/>
    <w:tmpl w:val="F740F492"/>
    <w:lvl w:ilvl="0" w:tplc="DAFA5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577BED"/>
    <w:multiLevelType w:val="hybridMultilevel"/>
    <w:tmpl w:val="F740F492"/>
    <w:lvl w:ilvl="0" w:tplc="DAFA5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0717"/>
    <w:multiLevelType w:val="hybridMultilevel"/>
    <w:tmpl w:val="17E8A2E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96F46"/>
    <w:multiLevelType w:val="hybridMultilevel"/>
    <w:tmpl w:val="58B0EE56"/>
    <w:lvl w:ilvl="0" w:tplc="BEDCA9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6249E5"/>
    <w:multiLevelType w:val="hybridMultilevel"/>
    <w:tmpl w:val="5CFEFA7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CF2269"/>
    <w:multiLevelType w:val="hybridMultilevel"/>
    <w:tmpl w:val="B088D95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E6D07"/>
    <w:multiLevelType w:val="hybridMultilevel"/>
    <w:tmpl w:val="CEE6DA9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495217">
    <w:abstractNumId w:val="2"/>
  </w:num>
  <w:num w:numId="2" w16cid:durableId="1702126579">
    <w:abstractNumId w:val="6"/>
  </w:num>
  <w:num w:numId="3" w16cid:durableId="364257893">
    <w:abstractNumId w:val="5"/>
  </w:num>
  <w:num w:numId="4" w16cid:durableId="90900243">
    <w:abstractNumId w:val="4"/>
  </w:num>
  <w:num w:numId="5" w16cid:durableId="589241347">
    <w:abstractNumId w:val="0"/>
  </w:num>
  <w:num w:numId="6" w16cid:durableId="1078676881">
    <w:abstractNumId w:val="1"/>
  </w:num>
  <w:num w:numId="7" w16cid:durableId="559942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1C3"/>
    <w:rsid w:val="00044858"/>
    <w:rsid w:val="00070A7B"/>
    <w:rsid w:val="000B5DD4"/>
    <w:rsid w:val="000C09AC"/>
    <w:rsid w:val="000F55AE"/>
    <w:rsid w:val="0011071B"/>
    <w:rsid w:val="001262DF"/>
    <w:rsid w:val="0013674E"/>
    <w:rsid w:val="001513C0"/>
    <w:rsid w:val="00166743"/>
    <w:rsid w:val="00246095"/>
    <w:rsid w:val="00262897"/>
    <w:rsid w:val="00273BB8"/>
    <w:rsid w:val="00275CFF"/>
    <w:rsid w:val="00295D56"/>
    <w:rsid w:val="002A3E56"/>
    <w:rsid w:val="002B690F"/>
    <w:rsid w:val="002C51D7"/>
    <w:rsid w:val="002E585A"/>
    <w:rsid w:val="00360F32"/>
    <w:rsid w:val="003A1030"/>
    <w:rsid w:val="00402375"/>
    <w:rsid w:val="004B4EE2"/>
    <w:rsid w:val="004C7836"/>
    <w:rsid w:val="004F5354"/>
    <w:rsid w:val="00540EB0"/>
    <w:rsid w:val="005542AA"/>
    <w:rsid w:val="00557E96"/>
    <w:rsid w:val="005623F5"/>
    <w:rsid w:val="00603750"/>
    <w:rsid w:val="00667AEB"/>
    <w:rsid w:val="006879AB"/>
    <w:rsid w:val="006D0307"/>
    <w:rsid w:val="006D03FD"/>
    <w:rsid w:val="006D5707"/>
    <w:rsid w:val="006F7285"/>
    <w:rsid w:val="00727C65"/>
    <w:rsid w:val="007622E6"/>
    <w:rsid w:val="00784682"/>
    <w:rsid w:val="0079344D"/>
    <w:rsid w:val="007A2183"/>
    <w:rsid w:val="007A3623"/>
    <w:rsid w:val="007D40BE"/>
    <w:rsid w:val="007D6856"/>
    <w:rsid w:val="007F5745"/>
    <w:rsid w:val="00835F9F"/>
    <w:rsid w:val="008A2670"/>
    <w:rsid w:val="008B19D4"/>
    <w:rsid w:val="008D41C3"/>
    <w:rsid w:val="00970E54"/>
    <w:rsid w:val="009E12C1"/>
    <w:rsid w:val="00A06026"/>
    <w:rsid w:val="00A54371"/>
    <w:rsid w:val="00A67720"/>
    <w:rsid w:val="00A87925"/>
    <w:rsid w:val="00A97EF5"/>
    <w:rsid w:val="00AE0081"/>
    <w:rsid w:val="00B83CF5"/>
    <w:rsid w:val="00BC1D79"/>
    <w:rsid w:val="00BE3FAF"/>
    <w:rsid w:val="00BF3BEC"/>
    <w:rsid w:val="00C34D6B"/>
    <w:rsid w:val="00C57947"/>
    <w:rsid w:val="00C772D7"/>
    <w:rsid w:val="00CA6B08"/>
    <w:rsid w:val="00CD17F3"/>
    <w:rsid w:val="00CD28AE"/>
    <w:rsid w:val="00CF1174"/>
    <w:rsid w:val="00D04A04"/>
    <w:rsid w:val="00D35145"/>
    <w:rsid w:val="00D55952"/>
    <w:rsid w:val="00D72D50"/>
    <w:rsid w:val="00DA4695"/>
    <w:rsid w:val="00DD7809"/>
    <w:rsid w:val="00E127BA"/>
    <w:rsid w:val="00E304E9"/>
    <w:rsid w:val="00E31952"/>
    <w:rsid w:val="00EB1119"/>
    <w:rsid w:val="00EC2880"/>
    <w:rsid w:val="00EC2A2B"/>
    <w:rsid w:val="00F267C4"/>
    <w:rsid w:val="00F60F1E"/>
    <w:rsid w:val="00FD0160"/>
    <w:rsid w:val="00FE34FA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A3A86"/>
  <w15:docId w15:val="{0CF655CB-61FD-1443-9B34-9217797B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7BA"/>
    <w:rPr>
      <w:lang w:val="es-ES_tradnl"/>
    </w:rPr>
  </w:style>
  <w:style w:type="paragraph" w:styleId="Ttulo1">
    <w:name w:val="heading 1"/>
    <w:basedOn w:val="Normal"/>
    <w:next w:val="Normal"/>
    <w:uiPriority w:val="9"/>
    <w:qFormat/>
    <w:rsid w:val="00E127B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127B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127B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127B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127BA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127B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E127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127BA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E127B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127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E127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E127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E127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E127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E127B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B4EE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4EE2"/>
  </w:style>
  <w:style w:type="paragraph" w:styleId="Piedepgina">
    <w:name w:val="footer"/>
    <w:basedOn w:val="Normal"/>
    <w:link w:val="PiedepginaCar"/>
    <w:uiPriority w:val="99"/>
    <w:unhideWhenUsed/>
    <w:rsid w:val="004B4EE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EE2"/>
  </w:style>
  <w:style w:type="paragraph" w:styleId="Textodeglobo">
    <w:name w:val="Balloon Text"/>
    <w:basedOn w:val="Normal"/>
    <w:link w:val="TextodegloboCar"/>
    <w:uiPriority w:val="99"/>
    <w:semiHidden/>
    <w:unhideWhenUsed/>
    <w:rsid w:val="00A677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72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C09AC"/>
    <w:rPr>
      <w:color w:val="F49100" w:themeColor="hyperlink"/>
      <w:u w:val="single"/>
    </w:rPr>
  </w:style>
  <w:style w:type="table" w:styleId="Tablaconcuadrcula">
    <w:name w:val="Table Grid"/>
    <w:basedOn w:val="Tablanormal"/>
    <w:uiPriority w:val="39"/>
    <w:unhideWhenUsed/>
    <w:rsid w:val="00F60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60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5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Quimica5627</dc:creator>
  <cp:lastModifiedBy>Ruth Molina</cp:lastModifiedBy>
  <cp:revision>2</cp:revision>
  <dcterms:created xsi:type="dcterms:W3CDTF">2026-07-07T21:34:00Z</dcterms:created>
  <dcterms:modified xsi:type="dcterms:W3CDTF">2026-07-07T21:34:00Z</dcterms:modified>
</cp:coreProperties>
</file>