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18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848"/>
        <w:gridCol w:w="582"/>
        <w:gridCol w:w="410"/>
        <w:gridCol w:w="1065"/>
        <w:gridCol w:w="211"/>
        <w:gridCol w:w="1559"/>
        <w:gridCol w:w="851"/>
        <w:gridCol w:w="655"/>
        <w:gridCol w:w="1359"/>
        <w:gridCol w:w="1817"/>
      </w:tblGrid>
      <w:tr w:rsidR="00FE4D67" w:rsidRPr="00191B3D" w14:paraId="1A568F59" w14:textId="77777777" w:rsidTr="00F445AB">
        <w:trPr>
          <w:trHeight w:val="1266"/>
        </w:trPr>
        <w:tc>
          <w:tcPr>
            <w:tcW w:w="2983" w:type="dxa"/>
            <w:gridSpan w:val="3"/>
            <w:shd w:val="clear" w:color="auto" w:fill="FFFFFF" w:themeFill="background1"/>
            <w:vAlign w:val="center"/>
          </w:tcPr>
          <w:p w14:paraId="3A35665F" w14:textId="77777777" w:rsidR="00FE4D67" w:rsidRPr="00191B3D" w:rsidRDefault="00AF43F5" w:rsidP="001121DD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AF43F5">
              <w:rPr>
                <w:rFonts w:ascii="Corbel" w:hAnsi="Corbel"/>
                <w:b/>
                <w:noProof/>
                <w:sz w:val="22"/>
                <w:szCs w:val="22"/>
                <w:lang w:val="es-CL" w:eastAsia="es-CL"/>
              </w:rPr>
              <w:drawing>
                <wp:anchor distT="0" distB="0" distL="114300" distR="114300" simplePos="0" relativeHeight="251658240" behindDoc="0" locked="0" layoutInCell="1" allowOverlap="1" wp14:anchorId="610B3C90" wp14:editId="071F3A4E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-15240</wp:posOffset>
                  </wp:positionV>
                  <wp:extent cx="736600" cy="666750"/>
                  <wp:effectExtent l="0" t="0" r="6350" b="0"/>
                  <wp:wrapNone/>
                  <wp:docPr id="2" name="Imagen 2" descr="Archivo:Logo umce 2.png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hivo:Logo umce 2.png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1" w:type="dxa"/>
            <w:gridSpan w:val="6"/>
            <w:shd w:val="clear" w:color="auto" w:fill="F2F2F2" w:themeFill="background1" w:themeFillShade="F2"/>
          </w:tcPr>
          <w:p w14:paraId="2DA521A8" w14:textId="77777777" w:rsidR="00FE4D67" w:rsidRPr="00191B3D" w:rsidRDefault="00FE4D67" w:rsidP="00F445AB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  <w:p w14:paraId="3308E706" w14:textId="77777777" w:rsidR="00FE4D67" w:rsidRPr="000375D1" w:rsidRDefault="00FE4D67" w:rsidP="00F445A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ACTA DE </w:t>
            </w:r>
            <w:r w:rsidR="000375D1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SESIÓN</w:t>
            </w:r>
          </w:p>
          <w:p w14:paraId="7793A579" w14:textId="77777777" w:rsidR="00AF43F5" w:rsidRPr="00AF43F5" w:rsidRDefault="00AF43F5" w:rsidP="00F445AB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L"/>
              </w:rPr>
            </w:pPr>
            <w:r w:rsidRPr="00AF43F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L"/>
              </w:rPr>
              <w:t>COMISIÓN INSTITUCIONAL DE</w:t>
            </w:r>
          </w:p>
          <w:p w14:paraId="763FFA0E" w14:textId="77777777" w:rsidR="00FE4D67" w:rsidRPr="00191B3D" w:rsidRDefault="00AF43F5" w:rsidP="00F445AB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AF43F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L"/>
              </w:rPr>
              <w:t>AUTOEVALUACIÓN, DESARROLLO Y CALIDAD</w:t>
            </w:r>
          </w:p>
        </w:tc>
        <w:tc>
          <w:tcPr>
            <w:tcW w:w="3176" w:type="dxa"/>
            <w:gridSpan w:val="2"/>
            <w:shd w:val="clear" w:color="auto" w:fill="FFFFFF" w:themeFill="background1"/>
          </w:tcPr>
          <w:p w14:paraId="0F68E8E5" w14:textId="77777777" w:rsidR="00FE4D67" w:rsidRPr="00191B3D" w:rsidRDefault="00FE4D67" w:rsidP="001121DD">
            <w:pPr>
              <w:rPr>
                <w:rFonts w:ascii="Corbel" w:hAnsi="Corbel" w:cs="Lao UI"/>
                <w:b/>
                <w:sz w:val="22"/>
                <w:szCs w:val="22"/>
              </w:rPr>
            </w:pPr>
            <w:r w:rsidRPr="00191B3D">
              <w:rPr>
                <w:rFonts w:ascii="Corbel" w:hAnsi="Corbel"/>
                <w:b/>
                <w:sz w:val="22"/>
                <w:szCs w:val="22"/>
              </w:rPr>
              <w:t xml:space="preserve">                                   </w:t>
            </w:r>
          </w:p>
          <w:p w14:paraId="46BB4BC5" w14:textId="77777777" w:rsidR="00FE4D67" w:rsidRPr="00191B3D" w:rsidRDefault="00FE4D67" w:rsidP="001121DD">
            <w:pPr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FE4D67" w:rsidRPr="00191B3D" w14:paraId="19189082" w14:textId="77777777" w:rsidTr="003E7F1A">
        <w:trPr>
          <w:trHeight w:val="468"/>
        </w:trPr>
        <w:tc>
          <w:tcPr>
            <w:tcW w:w="10910" w:type="dxa"/>
            <w:gridSpan w:val="11"/>
            <w:shd w:val="clear" w:color="auto" w:fill="FFFFFF" w:themeFill="background1"/>
          </w:tcPr>
          <w:p w14:paraId="05C60774" w14:textId="066EC1ED" w:rsidR="00FE4D67" w:rsidRPr="000375D1" w:rsidRDefault="00FE4D67" w:rsidP="001121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FE4D67" w:rsidRPr="00191B3D" w14:paraId="7C33D79C" w14:textId="77777777" w:rsidTr="003E7F1A">
        <w:trPr>
          <w:trHeight w:val="367"/>
        </w:trPr>
        <w:tc>
          <w:tcPr>
            <w:tcW w:w="1553" w:type="dxa"/>
            <w:shd w:val="clear" w:color="auto" w:fill="F2F2F2" w:themeFill="background1" w:themeFillShade="F2"/>
          </w:tcPr>
          <w:p w14:paraId="5E6C9AE0" w14:textId="77777777"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ACTA N</w:t>
            </w:r>
            <w:r w:rsidRPr="000375D1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848" w:type="dxa"/>
          </w:tcPr>
          <w:p w14:paraId="077E6071" w14:textId="6FD4D01E" w:rsidR="00FE4D67" w:rsidRPr="000375D1" w:rsidRDefault="00746E74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8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6467318" w14:textId="77777777"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FECHA</w:t>
            </w:r>
          </w:p>
        </w:tc>
        <w:tc>
          <w:tcPr>
            <w:tcW w:w="1276" w:type="dxa"/>
            <w:gridSpan w:val="2"/>
          </w:tcPr>
          <w:p w14:paraId="27BA215C" w14:textId="5F4036A8" w:rsidR="00FE4D67" w:rsidRPr="000375D1" w:rsidRDefault="00263EF5" w:rsidP="001121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04</w:t>
            </w:r>
            <w:r w:rsidR="004A6D31">
              <w:rPr>
                <w:rFonts w:asciiTheme="majorHAnsi" w:hAnsiTheme="majorHAnsi" w:cstheme="majorHAnsi"/>
                <w:b/>
                <w:sz w:val="22"/>
                <w:szCs w:val="22"/>
              </w:rPr>
              <w:t>-</w:t>
            </w:r>
            <w:r w:rsidR="00263238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  <w:r w:rsidR="0006747F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-2020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A9E7E65" w14:textId="77777777"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HORA INICIO</w:t>
            </w:r>
          </w:p>
        </w:tc>
        <w:tc>
          <w:tcPr>
            <w:tcW w:w="851" w:type="dxa"/>
          </w:tcPr>
          <w:p w14:paraId="1D63B678" w14:textId="77777777" w:rsidR="00FE4D67" w:rsidRPr="000375D1" w:rsidRDefault="00AF43F5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08</w:t>
            </w:r>
            <w:r w:rsidR="00FE4D67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06747F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="005E7F72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55BE1E7" w14:textId="77777777"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HORA DE TERMINO</w:t>
            </w:r>
          </w:p>
        </w:tc>
        <w:tc>
          <w:tcPr>
            <w:tcW w:w="1817" w:type="dxa"/>
          </w:tcPr>
          <w:p w14:paraId="00F61943" w14:textId="77777777" w:rsidR="00FE4D67" w:rsidRPr="000375D1" w:rsidRDefault="00895203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09</w:t>
            </w:r>
            <w:r w:rsidR="0030263F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EA044D">
              <w:rPr>
                <w:rFonts w:asciiTheme="majorHAnsi" w:hAnsiTheme="majorHAnsi" w:cstheme="majorHAnsi"/>
                <w:b/>
                <w:sz w:val="22"/>
                <w:szCs w:val="22"/>
              </w:rPr>
              <w:t>30</w:t>
            </w:r>
          </w:p>
        </w:tc>
      </w:tr>
      <w:tr w:rsidR="00FE4D67" w:rsidRPr="00191B3D" w14:paraId="22F55AD2" w14:textId="77777777" w:rsidTr="003E7F1A">
        <w:trPr>
          <w:trHeight w:val="466"/>
        </w:trPr>
        <w:tc>
          <w:tcPr>
            <w:tcW w:w="1553" w:type="dxa"/>
            <w:shd w:val="clear" w:color="auto" w:fill="F2F2F2" w:themeFill="background1" w:themeFillShade="F2"/>
          </w:tcPr>
          <w:p w14:paraId="6BE36552" w14:textId="77777777"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357" w:type="dxa"/>
            <w:gridSpan w:val="10"/>
          </w:tcPr>
          <w:p w14:paraId="0DB2E484" w14:textId="77777777" w:rsidR="00E62D09" w:rsidRPr="000375D1" w:rsidRDefault="00E62D09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FE4D67" w:rsidRPr="00191B3D" w14:paraId="4846FF9F" w14:textId="77777777" w:rsidTr="003E7F1A">
        <w:trPr>
          <w:trHeight w:val="466"/>
        </w:trPr>
        <w:tc>
          <w:tcPr>
            <w:tcW w:w="155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A9ECFA" w14:textId="77777777"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LUGAR</w:t>
            </w:r>
          </w:p>
        </w:tc>
        <w:tc>
          <w:tcPr>
            <w:tcW w:w="2905" w:type="dxa"/>
            <w:gridSpan w:val="4"/>
            <w:tcBorders>
              <w:bottom w:val="single" w:sz="4" w:space="0" w:color="auto"/>
            </w:tcBorders>
          </w:tcPr>
          <w:p w14:paraId="46F4FF9F" w14:textId="77777777" w:rsidR="00FE4D67" w:rsidRPr="000375D1" w:rsidRDefault="00F1200E" w:rsidP="001121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sz w:val="22"/>
                <w:szCs w:val="22"/>
              </w:rPr>
              <w:t>Reunión virtual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FF5792" w14:textId="77777777"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ELABORADA POR</w:t>
            </w:r>
          </w:p>
        </w:tc>
        <w:tc>
          <w:tcPr>
            <w:tcW w:w="4682" w:type="dxa"/>
            <w:gridSpan w:val="4"/>
            <w:tcBorders>
              <w:bottom w:val="single" w:sz="4" w:space="0" w:color="auto"/>
            </w:tcBorders>
          </w:tcPr>
          <w:p w14:paraId="41CF4997" w14:textId="77777777" w:rsidR="00FE4D67" w:rsidRPr="000375D1" w:rsidRDefault="0006747F" w:rsidP="001121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sz w:val="22"/>
                <w:szCs w:val="22"/>
              </w:rPr>
              <w:t>Javier Ramírez Saavedra.</w:t>
            </w:r>
            <w:r w:rsidR="00FE4D67" w:rsidRPr="000375D1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3E0A1F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 </w:t>
            </w:r>
            <w:r w:rsidR="001121DD">
              <w:rPr>
                <w:rFonts w:asciiTheme="majorHAnsi" w:hAnsiTheme="majorHAnsi" w:cstheme="majorHAnsi"/>
                <w:sz w:val="22"/>
                <w:szCs w:val="22"/>
              </w:rPr>
              <w:t>Secretario General</w:t>
            </w:r>
          </w:p>
        </w:tc>
      </w:tr>
      <w:tr w:rsidR="00FE4D67" w:rsidRPr="00191B3D" w14:paraId="2D7F7BE0" w14:textId="77777777" w:rsidTr="003E7F1A">
        <w:trPr>
          <w:trHeight w:val="1919"/>
        </w:trPr>
        <w:tc>
          <w:tcPr>
            <w:tcW w:w="1091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5E74291" w14:textId="77777777" w:rsidR="00F445AB" w:rsidRDefault="00F445AB" w:rsidP="00F445A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6C94177" w14:textId="1F6BCEBF" w:rsidR="00FE4D67" w:rsidRDefault="009913E3" w:rsidP="00F445A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Participantes:</w:t>
            </w:r>
          </w:p>
          <w:p w14:paraId="51E14FBD" w14:textId="77777777" w:rsidR="00857075" w:rsidRDefault="00857075" w:rsidP="001121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BBCF9E0" w14:textId="77777777" w:rsidR="00A540B1" w:rsidRPr="00A540B1" w:rsidRDefault="00A540B1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A540B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ANTONIO LOPEZ SUAREZ       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</w:t>
            </w:r>
            <w:r w:rsidR="00F762BA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PRESIDENTE</w:t>
            </w:r>
          </w:p>
          <w:p w14:paraId="2BCAD5A7" w14:textId="77777777" w:rsidR="007615A3" w:rsidRDefault="00F527EB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XIMENA ACUN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A ROBERTSON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  </w:t>
            </w:r>
            <w:r w:rsidR="00F762BA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DEL RECTOR</w:t>
            </w:r>
          </w:p>
          <w:p w14:paraId="1F7321E4" w14:textId="77777777" w:rsidR="007615A3" w:rsidRDefault="00F527EB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JUAN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VARGAS MARIN       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</w:t>
            </w:r>
            <w:r w:rsidR="008539A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DECANO</w:t>
            </w:r>
          </w:p>
          <w:p w14:paraId="1EE7E07A" w14:textId="77777777" w:rsidR="007615A3" w:rsidRDefault="00F527EB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SOLANGE 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TENORIO EITEL                  </w:t>
            </w:r>
            <w:r w:rsidR="008539A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DECANA</w:t>
            </w:r>
          </w:p>
          <w:p w14:paraId="409B6816" w14:textId="77777777" w:rsidR="007615A3" w:rsidRPr="007615A3" w:rsidRDefault="00F527EB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JAIME 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GALGANI MUNOZ   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DECANO</w:t>
            </w:r>
          </w:p>
          <w:p w14:paraId="24F4DD93" w14:textId="77777777" w:rsidR="005510ED" w:rsidRDefault="005510ED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5510ED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VERONICA VARGAS SANHUEZA         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</w:t>
            </w:r>
            <w:r w:rsidRPr="005510ED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DECANA</w:t>
            </w:r>
          </w:p>
          <w:p w14:paraId="60E5121D" w14:textId="77777777" w:rsidR="009913E3" w:rsidRDefault="00F527EB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FABIAN </w:t>
            </w:r>
            <w:r w:rsidR="009913E3" w:rsidRPr="009913E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CASTRO VALLE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DIRECTOR DE DEPARTAMENTO</w:t>
            </w:r>
          </w:p>
          <w:p w14:paraId="4EF4C7D6" w14:textId="77777777" w:rsidR="00510EF0" w:rsidRDefault="00510EF0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CATALINA SABANDO GOMEZ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DIRECTORA DEPARTAMENTO</w:t>
            </w:r>
          </w:p>
          <w:p w14:paraId="1FA34CC3" w14:textId="77777777" w:rsidR="00510EF0" w:rsidRDefault="00510EF0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ROBERTO P</w:t>
            </w:r>
            <w:r w:rsidR="00D03EA4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ICHIHUECHE</w:t>
            </w:r>
            <w:r w:rsidR="00A540B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MELLADO</w:t>
            </w:r>
            <w:r w:rsidR="00845E8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DIRECTOR DE DEPARTAMENTO</w:t>
            </w:r>
          </w:p>
          <w:p w14:paraId="56C49D85" w14:textId="77777777" w:rsidR="00510EF0" w:rsidRDefault="00510EF0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CRISTIÁN HERNANDEZ WIMMER                     </w:t>
            </w:r>
            <w:r w:rsidR="008539A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</w:t>
            </w:r>
            <w:r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 LOS ACADÉMICOS</w:t>
            </w:r>
          </w:p>
          <w:p w14:paraId="4FDBD87F" w14:textId="77777777" w:rsidR="009913E3" w:rsidRDefault="00857075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IVAN SALAS PINILLA</w:t>
            </w:r>
            <w:r w:rsid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              </w:t>
            </w:r>
            <w:r w:rsidR="00000A85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REPRESENTANTE DE LOS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ACADÉMICOS</w:t>
            </w:r>
          </w:p>
          <w:p w14:paraId="400D7088" w14:textId="77777777" w:rsidR="00BF58CC" w:rsidRPr="00BF58CC" w:rsidRDefault="00BF58CC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TERESA RIOS SAAVEDRA                                       </w:t>
            </w:r>
            <w:r w:rsidR="00000A85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 LOS ACADÉMICOS</w:t>
            </w:r>
          </w:p>
          <w:p w14:paraId="5EA2D690" w14:textId="77777777" w:rsidR="00BF58CC" w:rsidRPr="009913E3" w:rsidRDefault="00BF58CC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XIMENA VILDOSOLA TIBAUD.                            </w:t>
            </w:r>
            <w:r w:rsidR="00000A85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</w:t>
            </w:r>
            <w:r w:rsidRP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 LOS ACADÉMICOS</w:t>
            </w:r>
          </w:p>
          <w:p w14:paraId="280E4541" w14:textId="77777777" w:rsidR="00510EF0" w:rsidRPr="00510EF0" w:rsidRDefault="00A540B1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CAROLINA</w:t>
            </w:r>
            <w:r w:rsidR="00510EF0"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DEL CANTO PAVEZ          </w:t>
            </w:r>
            <w:r w:rsidR="00A87D2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</w:t>
            </w:r>
            <w:r w:rsidR="00510EF0"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PRESENTANTE DE LOS FUNCIONARIOS</w:t>
            </w:r>
          </w:p>
          <w:p w14:paraId="46839A84" w14:textId="77777777" w:rsidR="003662DC" w:rsidRDefault="00A540B1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MYRIAM </w:t>
            </w:r>
            <w:r w:rsidR="009913E3" w:rsidRPr="009913E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IBARRA SUITT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</w:t>
            </w:r>
            <w:r w:rsidR="00A5265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REPRESENTANTE DE LOS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FUNCIONARIOS</w:t>
            </w:r>
          </w:p>
          <w:p w14:paraId="41CB93DE" w14:textId="77777777" w:rsidR="00845E89" w:rsidRDefault="003662DC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CHRISTIAN BUTLER TOBAR                                </w:t>
            </w:r>
            <w:r w:rsidR="00000A85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REPRESENTANTE DE LOS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FUNCIONARIOS</w:t>
            </w:r>
          </w:p>
          <w:p w14:paraId="39F4844A" w14:textId="77777777" w:rsidR="00A87D29" w:rsidRDefault="00845E89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845E8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PAULA ZUÑIGA CORREA                                 </w:t>
            </w:r>
            <w:r w:rsidR="00A87D2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</w:t>
            </w:r>
            <w:r w:rsidR="00F263B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Pr="00845E8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 LOS ESTUDIANTES</w:t>
            </w:r>
          </w:p>
          <w:p w14:paraId="7483E026" w14:textId="77777777" w:rsidR="00287035" w:rsidRDefault="00A540B1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JOAQUIN</w:t>
            </w:r>
            <w:r w:rsidR="00BF58CC" w:rsidRP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BERMUDES ZUMELZU      </w:t>
            </w:r>
            <w:r w:rsidR="00A87D2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DAC</w:t>
            </w:r>
          </w:p>
          <w:p w14:paraId="023B06C6" w14:textId="77777777" w:rsidR="009913E3" w:rsidRPr="00376661" w:rsidRDefault="009913E3" w:rsidP="00A526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9913E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JAVIER RAMÍREZ SAAVEDRA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 </w:t>
            </w:r>
            <w:r w:rsidR="00A87D2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</w:t>
            </w:r>
            <w:r w:rsidR="0037666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SECRETARIO GENERAL</w:t>
            </w:r>
          </w:p>
        </w:tc>
      </w:tr>
      <w:tr w:rsidR="0044369F" w:rsidRPr="00191B3D" w14:paraId="07A45B7D" w14:textId="77777777" w:rsidTr="003E7F1A">
        <w:trPr>
          <w:trHeight w:val="1917"/>
        </w:trPr>
        <w:tc>
          <w:tcPr>
            <w:tcW w:w="10910" w:type="dxa"/>
            <w:gridSpan w:val="11"/>
            <w:shd w:val="clear" w:color="auto" w:fill="auto"/>
          </w:tcPr>
          <w:p w14:paraId="5A4F782A" w14:textId="77777777" w:rsidR="006E35EB" w:rsidRDefault="006E35EB"/>
          <w:tbl>
            <w:tblPr>
              <w:tblpPr w:leftFromText="141" w:rightFromText="141" w:vertAnchor="page" w:horzAnchor="margin" w:tblpX="-5" w:tblpY="1"/>
              <w:tblOverlap w:val="never"/>
              <w:tblW w:w="10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15"/>
            </w:tblGrid>
            <w:tr w:rsidR="00796DBA" w:rsidRPr="000375D1" w14:paraId="769BA81D" w14:textId="77777777" w:rsidTr="00F445AB">
              <w:tc>
                <w:tcPr>
                  <w:tcW w:w="109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EBFFEB9" w14:textId="77777777" w:rsidR="00796DBA" w:rsidRPr="000375D1" w:rsidRDefault="00796DBA" w:rsidP="006E35EB">
                  <w:pPr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TABLA DE LA SESIÓN</w:t>
                  </w:r>
                </w:p>
              </w:tc>
            </w:tr>
          </w:tbl>
          <w:p w14:paraId="5862AB29" w14:textId="291A5D0B" w:rsidR="00231AA7" w:rsidRPr="000D3DCC" w:rsidRDefault="00231AA7" w:rsidP="00263EF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L"/>
              </w:rPr>
            </w:pPr>
          </w:p>
          <w:p w14:paraId="7408244C" w14:textId="1E48A3E9" w:rsidR="00B963DE" w:rsidRPr="00F6137C" w:rsidRDefault="00F6137C" w:rsidP="00F6137C">
            <w:pPr>
              <w:pStyle w:val="Prrafodelista"/>
              <w:numPr>
                <w:ilvl w:val="0"/>
                <w:numId w:val="44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SESIÓN</w:t>
            </w:r>
            <w:r w:rsidR="00EF7113" w:rsidRPr="00F6137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CON MART</w:t>
            </w:r>
            <w:r w:rsidRPr="00F6137C">
              <w:rPr>
                <w:rFonts w:asciiTheme="majorHAnsi" w:hAnsiTheme="majorHAnsi" w:cstheme="majorHAnsi"/>
                <w:b/>
                <w:sz w:val="22"/>
                <w:szCs w:val="22"/>
              </w:rPr>
              <w:t>H</w:t>
            </w:r>
            <w:r w:rsidR="00EF7113" w:rsidRPr="00F6137C">
              <w:rPr>
                <w:rFonts w:asciiTheme="majorHAnsi" w:hAnsiTheme="majorHAnsi" w:cstheme="majorHAnsi"/>
                <w:b/>
                <w:sz w:val="22"/>
                <w:szCs w:val="22"/>
              </w:rPr>
              <w:t>A RAMÍREZ (UFRO)</w:t>
            </w:r>
          </w:p>
          <w:p w14:paraId="7765636E" w14:textId="77777777" w:rsidR="00F26B1E" w:rsidRDefault="00F26B1E" w:rsidP="00423A75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04AD" w:rsidRPr="00191B3D" w14:paraId="5E672545" w14:textId="77777777" w:rsidTr="003E7F1A">
        <w:tc>
          <w:tcPr>
            <w:tcW w:w="10910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568CDF" w14:textId="77777777" w:rsidR="000D04AD" w:rsidRPr="000375D1" w:rsidRDefault="00D53603" w:rsidP="001121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DESARROLLO DE LA SESIÓN</w:t>
            </w:r>
          </w:p>
        </w:tc>
      </w:tr>
    </w:tbl>
    <w:p w14:paraId="78040B81" w14:textId="77777777" w:rsidR="00C64303" w:rsidRDefault="00C64303">
      <w:r>
        <w:br w:type="page"/>
      </w:r>
    </w:p>
    <w:tbl>
      <w:tblPr>
        <w:tblpPr w:leftFromText="141" w:rightFromText="141" w:horzAnchor="margin" w:tblpXSpec="center" w:tblpY="-118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0"/>
      </w:tblGrid>
      <w:tr w:rsidR="000D04AD" w:rsidRPr="00191B3D" w14:paraId="02AE9273" w14:textId="77777777" w:rsidTr="003E7F1A">
        <w:trPr>
          <w:trHeight w:val="441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4C4D" w14:textId="59179034" w:rsidR="00EF7113" w:rsidRDefault="00EF7113" w:rsidP="00EF7113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7B214BB2" w14:textId="4CA94FAB" w:rsidR="00C91A68" w:rsidRDefault="00F6137C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556FE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presidente saluda a los </w:t>
            </w:r>
            <w:r w:rsidR="00EF711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miembros </w:t>
            </w:r>
            <w:r w:rsidR="00556FE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presentes y d</w:t>
            </w:r>
            <w:r w:rsidR="00EF711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</w:t>
            </w:r>
            <w:r w:rsidR="00556FE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la </w:t>
            </w:r>
            <w:r w:rsidR="00EF711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bienvenida </w:t>
            </w:r>
            <w:r w:rsidR="00556FE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</w:t>
            </w:r>
            <w:r w:rsidR="00EF711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Mart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</w:t>
            </w:r>
            <w:r w:rsidR="00EF711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 Ramírez, representante de la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UFRO</w:t>
            </w:r>
            <w:r w:rsidR="00EF711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 a quien cede la palabra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para exponer sobre la implementación del plan de tutoría.</w:t>
            </w:r>
            <w:r w:rsidR="00472AB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EF711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La Sra. Marta Ramírez saluda a los presentes y en primer lugar, felicita a la comisión por su integración triestamental</w:t>
            </w:r>
            <w:r w:rsidR="00AF378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</w:p>
          <w:p w14:paraId="5E9A48D3" w14:textId="5FE8B971" w:rsidR="00263EF5" w:rsidRDefault="00263EF5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7E1F0860" w14:textId="33EA0180" w:rsidR="00263EF5" w:rsidRDefault="00EF7113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 continuación, informa </w:t>
            </w:r>
            <w:r w:rsidR="003438F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que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</w:t>
            </w:r>
            <w:r w:rsidR="00263EF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equipo UFRO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del plan de tutoría</w:t>
            </w:r>
            <w:r w:rsidR="003438F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está integrado,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en primer lugar,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por el Rector, Dr. Eduardo Hebel, </w:t>
            </w:r>
            <w:r w:rsidR="003438F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por la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Directora de </w:t>
            </w:r>
            <w:r w:rsidR="003438F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Análisis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Desarrollo </w:t>
            </w:r>
            <w:r w:rsidR="003438F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Institucional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Mg. 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Fabiola Ramos,</w:t>
            </w:r>
            <w:r w:rsidR="003438F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por el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3438F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J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efe de </w:t>
            </w:r>
            <w:r w:rsidR="003438F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G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abinete, Dr. Juan Carlos Parra,</w:t>
            </w:r>
            <w:r w:rsidR="003438F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por el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3438F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V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icerrector de </w:t>
            </w:r>
            <w:r w:rsidR="003438F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nvestigación y </w:t>
            </w:r>
            <w:r w:rsidR="003438F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os</w:t>
            </w:r>
            <w:r w:rsidR="003438F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grado,</w:t>
            </w:r>
            <w:r w:rsidR="003438F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Dr. César Arriagada, por el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3438F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V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icerrector </w:t>
            </w:r>
            <w:r w:rsidR="003438F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Académico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Dr. Renato Hunter, 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por la V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icerrectora de 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regrado,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Mg.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Pamela Ibarra y 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por el V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icerrecto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 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dministración y 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F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inanzas, 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Mg. 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Jorge Petit.</w:t>
            </w:r>
          </w:p>
          <w:p w14:paraId="508F1B76" w14:textId="1D1D7083" w:rsidR="00083C24" w:rsidRDefault="00083C24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73797AA7" w14:textId="202945A8" w:rsidR="00B50537" w:rsidRDefault="00835875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Detalla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a la fecha se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han conformado dos equipos de trabajo, 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uno 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dirigido por la 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irectora de 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nálisis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Institucional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otro por el 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V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icerrector de 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dm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inistración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F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inanza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s. Explica que estos iniciaron su trabajo en razón a que el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plan de trabajo que se ha desarrollado 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contempla una parte de planificación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la 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que detectó 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urgencia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en dos elementos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;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plan de desarrollo estratégico y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</w:t>
            </w:r>
            <w:r w:rsidR="00E9327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presupuesto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. 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os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mencionados 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equipos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han entregado dos propuestas en las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ú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ltimas 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m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nas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 Se pretende iniciar el trabajo en enero, aunq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ue ya se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han llevado a cabo algunos p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roce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os de colaboración direct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entre las 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universidad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es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como 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repo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tes, estados de avances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reuniones entre Rectores 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y con MINEDUC.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Comenta que se está trabajando en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una carta Gantt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 la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se revisa con la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V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icerrectora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Ximena A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cuña,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y que una vez esté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lista se compartirá.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Concluye señalando que se han vivido retrasos a la espera de la emisión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ecreto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upremo que autoriza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 plan de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tutoría</w:t>
            </w:r>
            <w:r w:rsidR="00B5053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</w:p>
          <w:p w14:paraId="6A61F926" w14:textId="77777777" w:rsidR="00B50537" w:rsidRDefault="00B50537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75A544C7" w14:textId="63D992A0" w:rsidR="00083C24" w:rsidRDefault="00835875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Por otra parte, informa que se han celebrado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reuniones con MINEDUC,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 la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cuales 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participado integrantes del equipo directivo de la UMCE, principalmente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las 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áreas de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lanificaci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ón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estratégica y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finanzas, además de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reuniones internas de UFRO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y sus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equipos,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otras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UMCE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-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UFRO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</w:p>
          <w:p w14:paraId="31DE2109" w14:textId="2D1B9F9F" w:rsidR="00083C24" w:rsidRDefault="00083C24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17C76B5C" w14:textId="27CB9778" w:rsidR="00083C24" w:rsidRDefault="00835875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Comenta </w:t>
            </w:r>
            <w:r w:rsidR="002600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que el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plan de tutoría comprende 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8 objetivos que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se formularon a partir de 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orientacion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es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MINEDUC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</w:t>
            </w:r>
            <w:r w:rsidR="002600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las 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observaciones </w:t>
            </w:r>
            <w:r w:rsidR="002600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de 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CNA</w:t>
            </w:r>
            <w:r w:rsidR="002600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. Precisa que 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dos </w:t>
            </w:r>
            <w:r w:rsidR="002600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de ellos 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que venían impuestos, el 2 y 8. El primero es acompañar </w:t>
            </w:r>
            <w:r w:rsidR="002600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proceso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 </w:t>
            </w:r>
            <w:r w:rsidR="002600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autoevaluación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</w:t>
            </w:r>
            <w:r w:rsidR="002600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acreditación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 universidad el año 2022</w:t>
            </w:r>
            <w:r w:rsidR="002600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. El segundo, que venía impuesto, es 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elaborar proyecto asociado al traspaso de recursos, </w:t>
            </w:r>
            <w:r w:rsidR="002600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que 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no se ha </w:t>
            </w:r>
            <w:r w:rsidR="002600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elaborado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2600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ya que 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no se ha recibido orientación del </w:t>
            </w:r>
            <w:r w:rsidR="002600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M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inisterio</w:t>
            </w:r>
            <w:r w:rsidR="00B5053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aún</w:t>
            </w:r>
            <w:r w:rsidR="002600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 Otros objetivos son</w:t>
            </w:r>
            <w:r w:rsidR="00083C2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B750B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apoyar procesos de elaboración de plan de desarrollo estratégico 2021-2031,</w:t>
            </w:r>
            <w:r w:rsidR="002600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en lo que ya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está </w:t>
            </w:r>
            <w:r w:rsidR="002600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trabaj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ando </w:t>
            </w:r>
            <w:r w:rsidR="002600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la D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irección de </w:t>
            </w:r>
            <w:r w:rsidR="002600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nálisis </w:t>
            </w:r>
            <w:r w:rsidR="002600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Institucional 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de UFRO, </w:t>
            </w:r>
            <w:r w:rsidR="002600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apoyar la instalación 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 competencias para modernizar la gestión institucional, se están haciendo contactos internos con equipos de UFRO para empezar aborda</w:t>
            </w:r>
            <w:r w:rsidR="002600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 estos temas y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organizar</w:t>
            </w:r>
            <w:r w:rsidR="002600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os</w:t>
            </w:r>
            <w:r w:rsidR="002600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equipos.</w:t>
            </w:r>
          </w:p>
          <w:p w14:paraId="21F01633" w14:textId="12905E2C" w:rsidR="00C83D98" w:rsidRDefault="00C83D98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7487D12D" w14:textId="236FE8A1" w:rsidR="00C64303" w:rsidRDefault="00C64303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Adicionalmente, contribuir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 fortalecimiento de procesos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de gestión académica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en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base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 modelo UMCE,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poyar 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proceso de transformación hacia una universidad compleja, asociado con el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pro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y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ect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o de fortalecimiento de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investigación, y trabajar en los 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procesos de vinculación con el medio y extensión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Por último, señala que 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espera no 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 deba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cumpl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ir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 ú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ltimo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objetivo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otro impuesto por el M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inisterio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;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definir un nuevo periodo d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 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acompañamiento si </w:t>
            </w:r>
            <w:r w:rsidR="00B019D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la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UMCE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no</w:t>
            </w:r>
            <w:r w:rsidR="00B019D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consigue acreditación de 4 o más años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en próximo proceso.</w:t>
            </w:r>
          </w:p>
          <w:p w14:paraId="0F363738" w14:textId="77777777" w:rsidR="00C64303" w:rsidRDefault="00C64303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477987F0" w14:textId="173C31D9" w:rsidR="00C83D98" w:rsidRDefault="00C64303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La Sra. Mart</w:t>
            </w:r>
            <w:r w:rsidR="00B019D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 Ramírez comenta que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los desafíos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sobre los 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que quiere conversar hoy están asociados al proceso de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autoevaluación y 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en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diseño de sistema interno de aseguramiento de la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calidad.</w:t>
            </w:r>
          </w:p>
          <w:p w14:paraId="6B72EC52" w14:textId="77777777" w:rsidR="00C64303" w:rsidRDefault="00C64303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4D60CA27" w14:textId="6EB2D42E" w:rsidR="00C83D98" w:rsidRDefault="00C64303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Ante esto, el presidente</w:t>
            </w:r>
            <w:r w:rsidR="00C83D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ofrece la palabra a miembros de la comisión. </w:t>
            </w:r>
          </w:p>
          <w:p w14:paraId="0F55AD39" w14:textId="64E3190E" w:rsidR="00C83D98" w:rsidRDefault="00C83D98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5DD3907B" w14:textId="075DD648" w:rsidR="00981A6A" w:rsidRDefault="00C83D98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lastRenderedPageBreak/>
              <w:t>Carolina del Canto</w:t>
            </w:r>
            <w:r w:rsidR="00C643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expresa,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en representación de asociación de profesionales y técnicos de universidad, </w:t>
            </w:r>
            <w:r w:rsidR="00C643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que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ha costado mucho estar en la comisión,</w:t>
            </w:r>
            <w:r w:rsidR="00C643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la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tri</w:t>
            </w:r>
            <w:r w:rsidR="00C643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stamentalidad no </w:t>
            </w:r>
            <w:r w:rsidR="00C643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ha sido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fácil</w:t>
            </w:r>
            <w:r w:rsidR="00C643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. Agrega que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todo plan requiere un buen </w:t>
            </w:r>
            <w:r w:rsidR="00C643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diagnóstico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</w:t>
            </w:r>
            <w:r w:rsidR="00C643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sin embargo la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asociación que </w:t>
            </w:r>
            <w:r w:rsidR="00C643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representa considera que el diagnóstico de las 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autoridad</w:t>
            </w:r>
            <w:r w:rsidR="00C643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es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 universidad</w:t>
            </w:r>
            <w:r w:rsidR="00C643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no se condice con la realidad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prueba de ello </w:t>
            </w:r>
            <w:r w:rsidR="00C643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es el P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lan de </w:t>
            </w:r>
            <w:r w:rsidR="00C643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M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ejora</w:t>
            </w:r>
            <w:r w:rsidR="00C643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se deriva del </w:t>
            </w:r>
            <w:r w:rsidR="00C643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nforme </w:t>
            </w:r>
            <w:r w:rsidR="00C643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utoevaluación </w:t>
            </w:r>
            <w:r w:rsidR="00C643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nstitucional</w:t>
            </w:r>
            <w:r w:rsidR="00C643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  <w:r w:rsidR="00981A6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Argumenta que las prioridades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tareas o actividades que </w:t>
            </w:r>
            <w:r w:rsidR="00981A6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la 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institución pretende implementar a través del plan d</w:t>
            </w:r>
            <w:r w:rsidR="00981A6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981A6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mejoras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no guardan relación con aquellas debilidades y obstáculos </w:t>
            </w:r>
            <w:r w:rsidR="00981A6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que,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 juicios de la CNA, </w:t>
            </w:r>
            <w:r w:rsidR="00981A6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de 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evaluadores externos y muchos de quienes compone</w:t>
            </w:r>
            <w:r w:rsidR="00981A6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la universidad, deberían estar presentes. </w:t>
            </w:r>
          </w:p>
          <w:p w14:paraId="660784F2" w14:textId="77777777" w:rsidR="00981A6A" w:rsidRDefault="00981A6A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51F8E2B4" w14:textId="0FF26E69" w:rsidR="003F5603" w:rsidRDefault="00981A6A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Adicionalmente, comenta que en el plan de tutorías la 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UFRO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genera su diagnóstico a partir del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estado de avance que autoridades de UMCE presenta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dan por ciert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o. Finalmente, consulta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 modo de ejemplo, 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ó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mo pretende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la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UFRO analizar y proponer un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modelo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 gestión de personas que permita la disminución de la relación entre el gasto en RR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HH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y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gastos operacion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al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es e inversión real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acorde a la política de RR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HH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 UMCE</w:t>
            </w:r>
            <w:r w:rsidR="0026113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si </w:t>
            </w:r>
            <w:r w:rsidR="0026113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ésta última no existe.</w:t>
            </w:r>
          </w:p>
          <w:p w14:paraId="1530845B" w14:textId="01524B70" w:rsidR="003F5603" w:rsidRDefault="003F5603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4121CDDD" w14:textId="6EB874F0" w:rsidR="00261138" w:rsidRDefault="00261138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La Sra. 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Mart</w:t>
            </w:r>
            <w:r w:rsidR="0015063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Ramírez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clara que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proceso de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autoevaluación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institucional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deriva en un plan de mejora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institucional (PMI)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que es la foto de lo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la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propia institución consideró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en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determinado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momento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como necesario para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superar las debilidades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identifica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.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Agrega que c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uando llegan pares evaluadores externos,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primero 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tienen</w:t>
            </w:r>
            <w:r w:rsidR="0015063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la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misión de verificar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si lo que dice el informe de autoevaluación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se condice con la realidad 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y segundo,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indagar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los 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elementos que pares pueden haber detectado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 la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ctura del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documento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.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 resultado de ese trabajo es enviado a la CNA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organismo que 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hacen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una nueva lectura</w:t>
            </w:r>
            <w:r w:rsidR="003F560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que 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podría complementar lo de los pares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 T</w:t>
            </w:r>
            <w:r w:rsidR="0015063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odo se basa en in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formación que entrega </w:t>
            </w:r>
            <w:r w:rsidR="0015063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la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institución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observación que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hacen los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pares en </w:t>
            </w:r>
            <w:r w:rsidR="008C75D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su 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visita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</w:p>
          <w:p w14:paraId="564163C6" w14:textId="77777777" w:rsidR="00261138" w:rsidRDefault="00261138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0ED78019" w14:textId="3B47F81B" w:rsidR="00261138" w:rsidRDefault="00261138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Por lo tanto, concluye que se cuenta con 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dos sets de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debilidades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las que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genera informe de autoevaluación, asociado al PMI, y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las detectadas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por </w:t>
            </w:r>
            <w:r w:rsidR="008C75D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los 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pares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y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8C75D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la 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CNA.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Agrega que es posible que se dé el caso en que el PMI no coincida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con lo que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estim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la 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CNA,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y al hacer ese cruce, se determinan los años de acreditación.</w:t>
            </w:r>
          </w:p>
          <w:p w14:paraId="23227975" w14:textId="77777777" w:rsidR="00261138" w:rsidRDefault="00261138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4D24B9E4" w14:textId="328C9488" w:rsidR="003F5603" w:rsidRDefault="00261138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Agrega </w:t>
            </w:r>
            <w:r w:rsidR="008D129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que,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hecha esa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aclaración, el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diagnóstico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hecho por UFRO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se realizó en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base a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 información </w:t>
            </w:r>
            <w:r w:rsidR="008C75D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ha entregado la propia CNA y la UMCE</w:t>
            </w:r>
            <w:r w:rsidR="008D129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que más que un diagnóstico,</w:t>
            </w:r>
            <w:r w:rsidR="008C75D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como señalaba la representante de los funcionarios,</w:t>
            </w:r>
            <w:r w:rsidR="008D129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es una recopilación de información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.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Precisa</w:t>
            </w:r>
            <w:r w:rsidR="009B5DC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entonces,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la propuesta del plan de tutoría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es una 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traduc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ción de las 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debilidad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es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detectada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 por la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CNA,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y 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no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del 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plan de mejoras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 En relación a la pregunta de Carolina del Canto</w:t>
            </w:r>
            <w:r w:rsidR="008D129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señala estar al tanto de </w:t>
            </w:r>
            <w:r w:rsidR="00651F1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la situación de la UMCE</w:t>
            </w:r>
            <w:r w:rsidR="008D129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que, en general, se colaborará en la elaboración</w:t>
            </w:r>
            <w:r w:rsidR="00651F1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mejora</w:t>
            </w:r>
            <w:r w:rsidR="008D129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 todo tipo de políticas.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</w:p>
          <w:p w14:paraId="033F9DDC" w14:textId="3A97BC0A" w:rsidR="00E27A45" w:rsidRDefault="00E27A45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3CEE9635" w14:textId="3C5B3E1A" w:rsidR="00E27A45" w:rsidRDefault="008D129B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Detalla que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primero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se busca 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conocer a la universidad, por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ello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se quiere trabajar estrechamente.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Comenta que s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 empezó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 trabajar c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on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los mencionados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equipos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en razón de las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urgencias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; el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plan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estratégico,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est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á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por vencer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 y el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presupuesto.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Indica que l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o que se propone con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equipo de gestión y análisis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institucional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es un cuadro de mando integrado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 Esto significa que c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uando se trabaje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lan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stratégico de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esarrollo,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se buscará integrar y armonizar los 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demás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planes, como los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 desarrollo de departamento, de facultades, los planes de las carreras, el PMI, el plan de tutoría y los proyectos de fortalecimiento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m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ás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el AIUE. Todo eso debe apuntar al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objetivo</w:t>
            </w:r>
            <w:r w:rsidR="00E27A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estratégico institucional </w:t>
            </w:r>
            <w:r w:rsidR="00E622A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que se defina, y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es en </w:t>
            </w:r>
            <w:r w:rsidR="00E622A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lo que 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 </w:t>
            </w:r>
            <w:r w:rsidR="00E622A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trabajará durante los próximos 7 meses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</w:p>
          <w:p w14:paraId="3942C701" w14:textId="51D93912" w:rsidR="00E622A4" w:rsidRDefault="00E622A4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156F3ADD" w14:textId="7121DB0E" w:rsidR="00E622A4" w:rsidRDefault="00E622A4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Carolina del Canto agradece respuesta y </w:t>
            </w:r>
            <w:r w:rsidR="008D129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comenta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es primera vez que escucha alguien que sea capaz de leer la articulación </w:t>
            </w:r>
            <w:r w:rsidR="000E51B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debe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exist</w:t>
            </w:r>
            <w:r w:rsidR="000E51B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ir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entre los planes de </w:t>
            </w:r>
            <w:r w:rsidR="000E51B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fortalecimiento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todas las planificaciones futuras de la universidad, </w:t>
            </w:r>
            <w:r w:rsidR="000E51B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y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que </w:t>
            </w:r>
            <w:r w:rsidR="000E51B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estos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no son </w:t>
            </w:r>
            <w:r w:rsidR="000E51B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simples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documentos que se tienen que </w:t>
            </w:r>
            <w:r w:rsidR="000E51B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completar por ser un requerimiento, sino que constituyen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herramientas de gestión y aseguramiento de la calidad.</w:t>
            </w:r>
          </w:p>
          <w:p w14:paraId="17F81F4C" w14:textId="24D5610E" w:rsidR="00E622A4" w:rsidRDefault="00E622A4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28F923A3" w14:textId="06098A2C" w:rsidR="00E622A4" w:rsidRDefault="000E51B6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 su vez, el </w:t>
            </w:r>
            <w:r w:rsidR="00E622A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Presidente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expresa que </w:t>
            </w:r>
            <w:r w:rsidR="00E622A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este es un proceso nuevo en Chile,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y</w:t>
            </w:r>
            <w:r w:rsidR="00E622A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</w:t>
            </w:r>
            <w:r w:rsidR="00E622A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onsulta en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qué</w:t>
            </w:r>
            <w:r w:rsidR="00E622A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medid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</w:t>
            </w:r>
            <w:r w:rsidR="00E622A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 MINEDUC</w:t>
            </w:r>
            <w:r w:rsidR="00E622A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está</w:t>
            </w:r>
            <w:r w:rsidR="00E622A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improvisando y como podría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 las instituciones</w:t>
            </w:r>
            <w:r w:rsidR="00E622A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proteger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se de esto.</w:t>
            </w:r>
            <w:r w:rsidR="00E622A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</w:p>
          <w:p w14:paraId="4F0420DB" w14:textId="6C6D549D" w:rsidR="00654481" w:rsidRDefault="00654481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200328E8" w14:textId="562AF115" w:rsidR="000E51B6" w:rsidRDefault="00654481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Mart</w:t>
            </w:r>
            <w:r w:rsidR="00651F1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 </w:t>
            </w:r>
            <w:r w:rsidR="000E51B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Ramírez indica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UFRO tiene la misma inquietud</w:t>
            </w:r>
            <w:r w:rsidR="000E51B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0E51B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Comparte una expresión: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0E51B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“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caminando en línea recta no se llega muy lejos</w:t>
            </w:r>
            <w:r w:rsidR="000E51B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”, a lo que le da el significado que se debe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avanza</w:t>
            </w:r>
            <w:r w:rsidR="000E51B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r, intentarlo, y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0E51B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si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no se puede, se busca la forma</w:t>
            </w:r>
            <w:r w:rsidR="000E51B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 Agrega que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precisamente por</w:t>
            </w:r>
            <w:r w:rsidR="000E51B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las mencionadas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demoras, le prop</w:t>
            </w:r>
            <w:r w:rsidR="000E51B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uso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 </w:t>
            </w:r>
            <w:r w:rsidR="000E51B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la Vicerrectora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0E51B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Acuña no esperar.</w:t>
            </w:r>
          </w:p>
          <w:p w14:paraId="576A97C2" w14:textId="77777777" w:rsidR="000E51B6" w:rsidRDefault="000E51B6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0F5E234F" w14:textId="31E74B0B" w:rsidR="00DC3BAF" w:rsidRDefault="000E51B6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Comenta </w:t>
            </w:r>
            <w:r w:rsidR="00DC3BA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que,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para proteger ese trabajo, tiene una persona en su equipo, </w:t>
            </w:r>
            <w:r w:rsidR="006544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estudiante de último año de ingeniería trabajando bajo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su</w:t>
            </w:r>
            <w:r w:rsidR="006544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supervisión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 en la integración de los planes</w:t>
            </w:r>
            <w:r w:rsidR="006544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 C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on la información provista por</w:t>
            </w:r>
            <w:r w:rsidR="006544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UMCE, se podrá identificar en que se va a avanzando,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incorporando los otros planes con financiamiento</w:t>
            </w:r>
            <w:r w:rsidR="006544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apuntan a los mimos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objetivos</w:t>
            </w:r>
            <w:r w:rsidR="006544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 como el de gestión académica, el de investigación e incluso el AIUE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  <w:r w:rsidR="006544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</w:t>
            </w:r>
            <w:r w:rsidR="006544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ropone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</w:t>
            </w:r>
            <w:r w:rsidR="006544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una vez se tengan los planes integrados,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se determine en que </w:t>
            </w:r>
            <w:r w:rsidR="006544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avanzar par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</w:t>
            </w:r>
            <w:r w:rsidR="006544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cumplir con el plan, para no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repetir</w:t>
            </w:r>
            <w:r w:rsidR="006544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ni duplicar esfuerzos. </w:t>
            </w:r>
            <w:r w:rsidR="00DC3BA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Detalla que </w:t>
            </w:r>
            <w:r w:rsidR="006544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UFRO como </w:t>
            </w:r>
            <w:r w:rsidR="00DC3BA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institución está</w:t>
            </w:r>
            <w:r w:rsidR="006544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financiando</w:t>
            </w:r>
            <w:r w:rsidR="00DC3BA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</w:t>
            </w:r>
            <w:r w:rsidR="006544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dos personas de apoyo</w:t>
            </w:r>
            <w:r w:rsidR="00DC3BA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 que el</w:t>
            </w:r>
            <w:r w:rsidR="006544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Rector </w:t>
            </w:r>
            <w:r w:rsidR="00DC3BA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</w:t>
            </w:r>
            <w:r w:rsidR="006544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 descarg</w:t>
            </w:r>
            <w:r w:rsidR="00DC3BA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ó</w:t>
            </w:r>
            <w:r w:rsidR="006544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22 horas para trabajar en </w:t>
            </w:r>
            <w:r w:rsidR="00DC3BA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la tutoría</w:t>
            </w:r>
            <w:r w:rsidR="006544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</w:t>
            </w:r>
            <w:r w:rsidR="00DC3BA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ya que él entiende que no</w:t>
            </w:r>
            <w:r w:rsidR="006544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se puede esperar</w:t>
            </w:r>
            <w:r w:rsidR="00DC3BA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más y que si</w:t>
            </w:r>
            <w:r w:rsidR="006544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eso significa desviarse un poco de la línea recta, se hará</w:t>
            </w:r>
            <w:r w:rsidR="00DC3BA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</w:p>
          <w:p w14:paraId="60255603" w14:textId="20ADFF33" w:rsidR="00654481" w:rsidRDefault="00654481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637A0DA5" w14:textId="24362783" w:rsidR="00654481" w:rsidRDefault="00654481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Por otra parte</w:t>
            </w:r>
            <w:r w:rsidR="00DC3BA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DC3BA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indica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ve 3 </w:t>
            </w:r>
            <w:r w:rsidR="00DC3BA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desafíos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</w:t>
            </w:r>
            <w:r w:rsidR="00DC3BA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involucra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directamente a la comisión</w:t>
            </w:r>
            <w:r w:rsidR="00DC3BA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 autoevaluación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; el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seguimiento de los planes de carreras y programas acreditados, el seguimiento de plan de mejora </w:t>
            </w:r>
            <w:r w:rsidR="00DC3BA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institucional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y la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DC3BA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implementación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DC3BA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</w:t>
            </w:r>
            <w:r w:rsidR="00DC3BA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sistema interno de </w:t>
            </w:r>
            <w:r w:rsidR="00DC3BA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gestión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 la calidad.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Comenta que la comisión de autoevaluación UFRO 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 reúne cada 3 meses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porque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ya ha puesto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en marcha,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pero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cuando estaba en proceso de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autoevaluación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se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reunía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todas las semanas. En ese contexto,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señala que es necesario </w:t>
            </w:r>
            <w:r w:rsidR="00402C9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definir como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puede la UFRO </w:t>
            </w:r>
            <w:r w:rsidR="00402C9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colaborar en proceso de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autoevaluación, e incluso, si así se determina</w:t>
            </w:r>
            <w:r w:rsidR="00402C9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en el diseño de sistema de gestión interna. 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Agrega que existe disposición de parte de la dirección d</w:t>
            </w:r>
            <w:r w:rsidR="00402C9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 calidad UFRO a colaborar con diseño del sistema,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que </w:t>
            </w:r>
            <w:r w:rsidR="00402C9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en abril termina colaboración que tiene con centro de formación técnico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 la Araucanía</w:t>
            </w:r>
            <w:r w:rsidR="00402C9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 donde UFRO e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 </w:t>
            </w:r>
            <w:r w:rsidR="00402C9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tutora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que, a partir de esa fecha, el</w:t>
            </w:r>
            <w:r w:rsidR="00402C9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equipo</w:t>
            </w:r>
            <w:r w:rsidR="00402C9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se puede sumar a trabajar con UMCE en diseño de sistema de gestión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. Expresa que, de haber interés, se debe trabajar </w:t>
            </w:r>
            <w:r w:rsidR="00402C9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en elaborar esa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propuesta, hacerla llegar al MINEDUC</w:t>
            </w:r>
            <w:r w:rsidR="00402C9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 incorporarla como objetivo. Añade que dicho </w:t>
            </w:r>
            <w:r w:rsidR="00402C9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diseño está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registrado</w:t>
            </w:r>
            <w:r w:rsidR="00402C9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como propiedad intelectual,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pero se cedería a </w:t>
            </w:r>
            <w:r w:rsidR="00402C9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UFRO sin costo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  <w:r w:rsidR="00402C9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En relación al plan estratégico,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comenta que </w:t>
            </w:r>
            <w:r w:rsidR="00402C9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ya está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trabajando</w:t>
            </w:r>
            <w:r w:rsidR="00402C9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 equipo</w:t>
            </w:r>
            <w:r w:rsidR="00402C9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UFRO,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y </w:t>
            </w:r>
            <w:r w:rsidR="00402C9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ofrece gestionar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reunión con la Directora de la Unidad de Análisis Institucional</w:t>
            </w:r>
            <w:r w:rsidR="00402C9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. </w:t>
            </w:r>
          </w:p>
          <w:p w14:paraId="15096B8E" w14:textId="256FD2DF" w:rsidR="00FD4F37" w:rsidRDefault="00FD4F37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4DF975E6" w14:textId="486F9E00" w:rsidR="00FD4F37" w:rsidRDefault="00797CC9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 su vez,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Iván Salas explica que es representante del</w:t>
            </w:r>
            <w:r w:rsidR="00253D1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FD4F3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Frente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G</w:t>
            </w:r>
            <w:r w:rsidR="00FD4F3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rem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</w:t>
            </w:r>
            <w:r w:rsidR="00FD4F3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al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 la</w:t>
            </w:r>
            <w:r w:rsidR="00FD4F3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A265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universidad, agrupación</w:t>
            </w:r>
            <w:r w:rsidR="00FD4F3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macro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FD4F3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de académicos,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profesionales</w:t>
            </w:r>
            <w:r w:rsidR="00FD4F3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 funcionarios administrativos y sindicato de profesores, funcionarios a honorarios y personal del Liceo 5 que tiene a cargo la universidad.</w:t>
            </w:r>
            <w:r w:rsidR="00A265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En esta calidad, solicita a Mart</w:t>
            </w:r>
            <w:r w:rsidR="00651F1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</w:t>
            </w:r>
            <w:r w:rsidR="00A265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 Ramírez que se reúna con dicha asociación. Por otra parte, a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rgumenta que el</w:t>
            </w:r>
            <w:r w:rsidR="00FD4F3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diagnóstico</w:t>
            </w:r>
            <w:r w:rsidR="00FD4F3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ha hecho la universidad no es coincidente con el que han hecho dis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</w:t>
            </w:r>
            <w:r w:rsidR="00FD4F3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intos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actores</w:t>
            </w:r>
            <w:r w:rsidR="00FD4F3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 como el frente gremial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 Ejemplifica con que</w:t>
            </w:r>
            <w:r w:rsidR="00FD4F3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CNA observó en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el</w:t>
            </w:r>
            <w:r w:rsidR="00FD4F3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penúltimo</w:t>
            </w:r>
            <w:r w:rsidR="00FD4F3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proceso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de acreditación </w:t>
            </w:r>
            <w:r w:rsidR="00E9277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que </w:t>
            </w:r>
            <w:r w:rsidR="002D03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la </w:t>
            </w:r>
            <w:r w:rsidR="00E9277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universidad no c</w:t>
            </w:r>
            <w:r w:rsidR="00A265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uenta</w:t>
            </w:r>
            <w:r w:rsidR="00253D1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con documento </w:t>
            </w:r>
            <w:r w:rsidR="00A265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que recogiera íntegramente políticas relativas al</w:t>
            </w:r>
            <w:r w:rsidR="00253D1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A265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personal,</w:t>
            </w:r>
            <w:r w:rsidR="00253D1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sino que est</w:t>
            </w:r>
            <w:r w:rsidR="00A265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 se encuentra</w:t>
            </w:r>
            <w:r w:rsidR="00253D1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disperso en resoluciones y documentos.  </w:t>
            </w:r>
            <w:r w:rsidR="00A265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</w:t>
            </w:r>
            <w:r w:rsidR="00253D1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 este sentido,</w:t>
            </w:r>
            <w:r w:rsidR="00A265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explica que</w:t>
            </w:r>
            <w:r w:rsidR="00253D1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hay dos visiones que no son coincidentes entre las autoridades y gran parte de la comunidad, </w:t>
            </w:r>
            <w:r w:rsidR="00A265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que </w:t>
            </w:r>
            <w:r w:rsidR="00253D1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ha costado instalar y que se reconozcan</w:t>
            </w:r>
            <w:r w:rsidR="00A265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253D1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esas debilidades</w:t>
            </w:r>
            <w:r w:rsidR="00A265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</w:p>
          <w:p w14:paraId="6B0B152F" w14:textId="2338A696" w:rsidR="00FD4F37" w:rsidRDefault="00FD4F37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3F127167" w14:textId="527F10AC" w:rsidR="000E5181" w:rsidRDefault="00A26567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Mart</w:t>
            </w:r>
            <w:r w:rsidR="00D9712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 Ramírez manifiesta su disposición a reunirse con el</w:t>
            </w:r>
            <w:r w:rsidR="00253D1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F</w:t>
            </w:r>
            <w:r w:rsidR="00253D1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rente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G</w:t>
            </w:r>
            <w:r w:rsidR="00253D1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remial</w:t>
            </w:r>
            <w:r w:rsidR="00D9712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 y que para esto hay que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253D1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ordin</w:t>
            </w:r>
            <w:r w:rsidR="00253D1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ar</w:t>
            </w:r>
            <w:r w:rsidR="00D9712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se</w:t>
            </w:r>
            <w:r w:rsidR="00253D1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con la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V</w:t>
            </w:r>
            <w:r w:rsidR="00253D1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icerrectora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 Su intención sería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conocer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los 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punto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 vista de todos,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y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desde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un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punto de vista del proceso de autoevaluación, más que del proceso de tutoría,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ya que 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tiene temor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 que este proceso se entienda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como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una 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intervención,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lo que está lejos de la intención de la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UFRO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 Por otra parte, c</w:t>
            </w:r>
            <w:r w:rsidR="00D9712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omenta, a modo de ejemplo que UFRO no 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tenía política de RR.HH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 En el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último proceso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de acreditación 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en 2016 la tenían en desarrollo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recién se terminó de aprobar este año, si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tenían,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sin embargo, reglamentos, protocolos, manuales, todo disperso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Comparte que 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en proceso de autoevaluación en 2017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se revisaron todas las calificaciones deficientes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se armaron equipo de trabajo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y se trabajó fuertemente durante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6 meses full,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realizando 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reuniones semanales hasta resolv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er tales incumplimientos. Detalla que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encargaron a 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estudiantes d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 último año de ingeniería,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documentar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y dar formato a más de 500 procesos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.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Advierte que podría ocurrir lo mismo en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UMCE, que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existan procesos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desperdigados.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Agrega que le comentó a la Vicerrectora Acuña qu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el 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informe de 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autoevaluación no recoge muchos elementos positivos de la institución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por lo que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efectivamente es 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lastRenderedPageBreak/>
              <w:t xml:space="preserve">importante que se 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involucren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todos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los estamentos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. 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Indica que en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UFRO se 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izo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un gran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trabajo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 recopila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ción de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información, que esta no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estaba centralizada, 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por lo que se revisó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oficina por oficina, papel por 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papel.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Agrega que, por ejemplo, se descubrió que no se registraban las visitas extranjeras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 pesar de que reglamentariamente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se deben registrar en un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libro de visitas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Indica que se t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enía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la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mala costumbre de no registrar evidencia y los procesos de 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autoevaluación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exigen 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precisamente 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evidencia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 por lo que es necesario generar un cambio cultural en las organizaciones y que es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importante tener comunión entre lo que dicen las 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personas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trabajan en la institución con lo que se dice en l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os</w:t>
            </w:r>
            <w:r w:rsidR="004B266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informe</w:t>
            </w:r>
            <w:r w:rsidR="000E51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s.</w:t>
            </w:r>
          </w:p>
          <w:p w14:paraId="735A0863" w14:textId="6000B94C" w:rsidR="0020378A" w:rsidRDefault="0020378A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43529455" w14:textId="07AB2D41" w:rsidR="000E5181" w:rsidRDefault="000E5181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Por su parte, 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Cristian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Hernández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comenta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se ha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sentido mucha incertidumbre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y 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angustia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en los estamentos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fundado en un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segundo período consecutivo de acreditación por 3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años, por las 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tutorías,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intervenciones</w:t>
            </w:r>
            <w:r w:rsidR="005C73D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temor</w:t>
            </w:r>
            <w:r w:rsidR="005C73D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ante 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é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rdida de fuente laboral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. No </w:t>
            </w:r>
            <w:r w:rsidR="005C73D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obstante,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lo anterior, reconoce y agradece las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palabras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 Mart</w:t>
            </w:r>
            <w:r w:rsidR="00C310F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 Ramírez, que 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lo 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ienta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entusiasma</w:t>
            </w:r>
            <w:r w:rsidR="00EB560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ya que se nota que se está 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en buenas manos,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por la experiencia positiva realizada 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en UFRO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</w:p>
          <w:p w14:paraId="01199C44" w14:textId="77777777" w:rsidR="000E5181" w:rsidRDefault="000E5181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2CE84B6C" w14:textId="4CF3BDE0" w:rsidR="0020378A" w:rsidRDefault="00EB560E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La 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Vicerrectora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Acuña expresa su preocupación por 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la hora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ya que se debe ser 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cuidadoso con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tiempo de Mart</w:t>
            </w:r>
            <w:r w:rsidR="00C310F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Ramírez. En adición,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agradece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 trabajado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realizado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hasta ahora y su presencia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en esta comisión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por el diálogo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franco y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fructífero. Concuerda con que el 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proceso de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tutoría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genera inquietudes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 todo nivel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</w:t>
            </w:r>
            <w:r w:rsidR="00BB3B1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por lo que 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es importante comunicar </w:t>
            </w:r>
            <w:r w:rsidR="00BB3B1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adecuadamente 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lo que </w:t>
            </w:r>
            <w:r w:rsidR="00BB3B1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está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sucediendo</w:t>
            </w:r>
            <w:r w:rsidR="00BB3B1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</w:p>
          <w:p w14:paraId="29239040" w14:textId="5461AD62" w:rsidR="0020378A" w:rsidRDefault="0020378A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4245630A" w14:textId="445A4694" w:rsidR="0020378A" w:rsidRDefault="00BB3B1D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 su vez, Ch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ristian Butle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 reitera la solicitud de reunirse con los gremios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argumenta que 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es necesario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especialmente para 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estamento auxiliar y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administrativo, quienes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están complicados con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el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pro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ceso, ya que lo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siente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como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una 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intervención.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Agrega que se</w:t>
            </w:r>
            <w:r w:rsidR="0020378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necesita la visión de todos, no solo de expertos.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Agrega que de la 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reunión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 él le queda clara que no se trata de intervención, que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hay sinceridad y transparencia,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un ánimo de acompañamiento. Finalmente, señala que se vivió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un proceso de desvinculación,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de 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no renovación de contrata,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y después 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llega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la 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UFRO,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lo que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quizás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fue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una mala estrategia de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parte de 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las autoridades. Pide a vicerrectora concretar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reunión 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mediante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los 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presidente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 las asociaciones.</w:t>
            </w:r>
          </w:p>
          <w:p w14:paraId="7FD6A93E" w14:textId="6927A921" w:rsidR="000F76FD" w:rsidRDefault="000F76FD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094222C4" w14:textId="3DC81B1C" w:rsidR="000F76FD" w:rsidRDefault="00BB3B1D" w:rsidP="007F15C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Ante esto, 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Mart</w:t>
            </w:r>
            <w:r w:rsidR="00C310F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Ramírez manifiesta su 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total disposici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ón a reunirse, solo pide que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le avisen con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anterioridad. Si bien reitera la intención de acompañamiento de parte de UFRO, es efectivo </w:t>
            </w:r>
            <w:r w:rsidR="007F15C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que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serán necesarios</w:t>
            </w:r>
            <w:r w:rsidR="007F15C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reajustes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 Indica que la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situación económica de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UMCE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no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es buena,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situación que explica, es conocida por todos y que se empeora con la situación de </w:t>
            </w:r>
            <w:r w:rsidR="007F15C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pandemia, la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baja de estudiantes en todo el sistema universitario y las medidas del gobierno, que miden a todas las instituciones por igual, y no consideran el rol social y las dificultades propias de las universidades como la UFRO o UMCE</w:t>
            </w:r>
            <w:r w:rsidR="007F15C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</w:p>
          <w:p w14:paraId="655205BA" w14:textId="77777777" w:rsidR="007F15C7" w:rsidRDefault="007F15C7" w:rsidP="007F15C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6195C2EB" w14:textId="57315AAE" w:rsidR="000F76FD" w:rsidRDefault="000F76FD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</w:t>
            </w:r>
            <w:r w:rsidR="007F15C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ristian Butler</w:t>
            </w:r>
            <w:r w:rsidR="007F15C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comenta que como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asociación no se niegan a cambios, o reestructuraciones, pero </w:t>
            </w:r>
            <w:r w:rsidR="007F15C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estos deben darse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dentro de un debido proceso, </w:t>
            </w:r>
            <w:r w:rsidR="007F15C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sin embargo, recuerda a este respecto, que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no hay política de RR.HH</w:t>
            </w:r>
            <w:r w:rsidR="007F15C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</w:p>
          <w:p w14:paraId="61A21B42" w14:textId="77777777" w:rsidR="007F15C7" w:rsidRDefault="007F15C7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6BCDE3B8" w14:textId="44A8E7B5" w:rsidR="007F15C7" w:rsidRDefault="007F15C7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Por su parte, el 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Presidente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agradece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la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presencia de Mart</w:t>
            </w:r>
            <w:r w:rsidR="00BC073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Ramírez, quien se retira de la reunión.</w:t>
            </w:r>
          </w:p>
          <w:p w14:paraId="00C54125" w14:textId="77777777" w:rsidR="007F15C7" w:rsidRDefault="007F15C7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4B166357" w14:textId="303A8F5D" w:rsidR="007F15C7" w:rsidRDefault="007F15C7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Acto seguido c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nsulta a los miembros de la comisión por sus impresiones de la reunión sostenida, y adelanta que posteriormente, podría otorgarse libertad a los comités de trabajo para que se reúnan.</w:t>
            </w:r>
          </w:p>
          <w:p w14:paraId="519AA40C" w14:textId="77777777" w:rsidR="007F15C7" w:rsidRDefault="007F15C7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15F96228" w14:textId="1ECDEA84" w:rsidR="000F76FD" w:rsidRDefault="00801EDA" w:rsidP="007F15C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Fabian Castro 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consulta a la comisión sobre la posición </w:t>
            </w:r>
            <w:r w:rsidR="007F15C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que se adoptará en relación a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 ofrecimiento </w:t>
            </w:r>
            <w:r w:rsidR="007F15C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Mart</w:t>
            </w:r>
            <w:r w:rsidR="00BC073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 </w:t>
            </w:r>
            <w:r w:rsidR="007F15C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Ramírez sobre un 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modelo </w:t>
            </w:r>
            <w:r w:rsidR="007F15C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 gestión interna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sería gratis para</w:t>
            </w:r>
            <w:r w:rsidR="007F15C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la</w:t>
            </w:r>
            <w:r w:rsidR="000F76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7F15C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institución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</w:p>
          <w:p w14:paraId="7C3A9BD7" w14:textId="6F7972C6" w:rsidR="00801EDA" w:rsidRDefault="00801EDA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213516E2" w14:textId="74BC7896" w:rsidR="00801EDA" w:rsidRDefault="00B61123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Por su parte, </w:t>
            </w:r>
            <w:r w:rsidR="00801ED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Carolina del Canto, señala que se ha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</w:t>
            </w:r>
            <w:r w:rsidR="00801ED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reunido los presidentes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 los comités con el</w:t>
            </w:r>
            <w:r w:rsidR="00801ED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</w:t>
            </w:r>
            <w:r w:rsidR="00801ED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residente de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esta</w:t>
            </w:r>
            <w:r w:rsidR="00801ED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comisión y se ha dialogado sobre procesos que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enmarcan</w:t>
            </w:r>
            <w:r w:rsidR="00801ED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la tarea de la comisión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; a saber, el</w:t>
            </w:r>
            <w:r w:rsidR="00801ED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proceso de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autoevaluación</w:t>
            </w:r>
            <w:r w:rsidR="00801ED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lastRenderedPageBreak/>
              <w:t>el</w:t>
            </w:r>
            <w:r w:rsidR="00801ED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proceso de desarrollo que derivan del plan de desarrollo estratégico institucional y los procesos de calidad que derivan del sistema integral de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gestión</w:t>
            </w:r>
            <w:r w:rsidR="00801ED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 aseguramiento de la calidad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 Agrega, que,</w:t>
            </w:r>
            <w:r w:rsidR="00801ED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en ese sentido, en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la última</w:t>
            </w:r>
            <w:r w:rsidR="00801ED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reunión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Joaquín Bermúde</w:t>
            </w:r>
            <w:r w:rsidR="0021420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801ED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señal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ó</w:t>
            </w:r>
            <w:r w:rsidR="00801ED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hay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u</w:t>
            </w:r>
            <w:r w:rsidR="00801ED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n proyecto institucional con recursos disponibles para implementar sistema,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por lo que consulta</w:t>
            </w:r>
            <w:r w:rsidR="00801ED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como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dialogarían</w:t>
            </w:r>
            <w:r w:rsidR="00801ED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estos recursos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del </w:t>
            </w:r>
            <w:r w:rsidR="00801ED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proyecto UMCE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-</w:t>
            </w:r>
            <w:r w:rsidR="00801ED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1999, con el ofrecimiento de Mart</w:t>
            </w:r>
            <w:r w:rsidR="00D6395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</w:t>
            </w:r>
            <w:r w:rsidR="00801ED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considerando que no se cuenta con </w:t>
            </w:r>
            <w:r w:rsidR="00801ED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director titular de la dirección de aseguramiento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</w:t>
            </w:r>
            <w:r w:rsidR="00801ED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 calidad que lidere este proceso. </w:t>
            </w:r>
          </w:p>
          <w:p w14:paraId="41898FC9" w14:textId="555DFCA4" w:rsidR="00F14AD4" w:rsidRDefault="00F14AD4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11B20BA1" w14:textId="200F3E57" w:rsidR="00F14AD4" w:rsidRDefault="00F14AD4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Joaquín Bermúde</w:t>
            </w:r>
            <w:r w:rsidR="0021420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B6112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responde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se ha planificado</w:t>
            </w:r>
            <w:r w:rsidR="00B6112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que pueden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ser actividades </w:t>
            </w:r>
            <w:r w:rsidR="00B6112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complementarias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se puede fortalecer el sistema de aseguramiento de calidad con apoyo de UFRO. </w:t>
            </w:r>
            <w:r w:rsidR="00B6112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Agrega que la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UFRO tiene un sistema, </w:t>
            </w:r>
            <w:r w:rsidR="00B6112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pero no cree que se pueda implementar directamente, debido a las grandes diferencias </w:t>
            </w:r>
            <w:r w:rsidR="0021420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entre ambas universidades. Indica que UFRO podría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acompañar en proceso de ajuste y actualización del sistema, lo que </w:t>
            </w:r>
            <w:r w:rsidR="0021420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sería bienvenido. Concluya señalando que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hay recursos </w:t>
            </w:r>
            <w:r w:rsidR="0021420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disponibles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 través de este proyecto, </w:t>
            </w:r>
            <w:r w:rsidR="0021420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que la UFRO puede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participar </w:t>
            </w:r>
            <w:r w:rsidR="0021420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posterior a que se haya hecho diagnóstico y que en dicha etapa, inclu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so p</w:t>
            </w:r>
            <w:r w:rsidR="0021420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odrían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ayudar a </w:t>
            </w:r>
            <w:r w:rsidR="0021420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levantar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términos</w:t>
            </w:r>
            <w:r w:rsidR="0021420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 referencia, de ser necesario.</w:t>
            </w:r>
          </w:p>
          <w:p w14:paraId="7E5E2DDA" w14:textId="7E120C1D" w:rsidR="00F14AD4" w:rsidRDefault="00F14AD4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1567A18F" w14:textId="6AF2F1F7" w:rsidR="00F14AD4" w:rsidRDefault="00214204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</w:t>
            </w:r>
            <w:r w:rsidR="00F14AD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Presidente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comenta que la propuesta de la UFRO debe considerarse seriamente, </w:t>
            </w:r>
            <w:r w:rsidR="00F14AD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lo que implica un período de estudio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</w:t>
            </w:r>
            <w:r w:rsidR="00F14AD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ra</w:t>
            </w:r>
            <w:r w:rsidR="00F14AD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definir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la postura final.</w:t>
            </w:r>
          </w:p>
          <w:p w14:paraId="36758A59" w14:textId="56495026" w:rsidR="00F14AD4" w:rsidRDefault="00F14AD4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55949726" w14:textId="73632AFC" w:rsidR="00F14AD4" w:rsidRDefault="00214204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Ante esto, </w:t>
            </w:r>
            <w:r w:rsidR="00F14AD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Joaquín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Bermúdes</w:t>
            </w:r>
            <w:r w:rsidR="00F14AD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expresa que</w:t>
            </w:r>
            <w:r w:rsidR="00F14AD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</w:t>
            </w:r>
            <w:r w:rsidR="00F14AD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</w:t>
            </w:r>
            <w:r w:rsidR="00F14AD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los </w:t>
            </w:r>
            <w:r w:rsidR="00F14AD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proyectos se necesita levantar términos de referencia del levantamiento de debilidades, fortalezas y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los </w:t>
            </w:r>
            <w:r w:rsidR="00F14AD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mecanismos de la UMCE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</w:t>
            </w:r>
            <w:r w:rsidR="00F14AD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para que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sirvan</w:t>
            </w:r>
            <w:r w:rsidR="00F14AD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 base para el sistema de aseguramiento de la calidad, lo que debiera ser este mes,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por lo tanto, </w:t>
            </w:r>
            <w:r w:rsidR="00F14AD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se podría trabajar con presidentes de comité e invitar a gente de UFRO para que ayude en levantamiento de términos de referencia.</w:t>
            </w:r>
          </w:p>
          <w:p w14:paraId="1CD3EE1C" w14:textId="09626551" w:rsidR="00F14AD4" w:rsidRDefault="00F14AD4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541FDE3C" w14:textId="71675FC6" w:rsidR="00F14AD4" w:rsidRDefault="00214204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 Presidente comenta que entonces habría tiempo acotado para esa tarea. En consideración del tiempo,</w:t>
            </w:r>
            <w:r w:rsidR="00F14AD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</w:t>
            </w:r>
            <w:r w:rsidR="00F14AD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ropone que comités que se quieran reunir</w:t>
            </w:r>
            <w:r w:rsidR="00746E7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lo hagan y 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olicita a</w:t>
            </w:r>
            <w:r w:rsidR="00F14AD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Joaquín</w:t>
            </w:r>
            <w:r w:rsidR="00F14AD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Bermúdes</w:t>
            </w:r>
            <w:r w:rsidR="00F14AD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cree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las</w:t>
            </w:r>
            <w:r w:rsidR="00F14AD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salas de los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respectivos </w:t>
            </w:r>
            <w:r w:rsidR="00F14AD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comités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</w:p>
          <w:p w14:paraId="4391928A" w14:textId="42AF920C" w:rsidR="00F14AD4" w:rsidRDefault="00F14AD4" w:rsidP="00263EF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3F117A92" w14:textId="42FBC606" w:rsidR="00190D8F" w:rsidRDefault="008D129B" w:rsidP="00F762BA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</w:t>
            </w:r>
            <w:r w:rsidR="000D3DC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 otros temas que abordar, se da por cerrada la sesión.</w:t>
            </w:r>
          </w:p>
          <w:p w14:paraId="10D99DEA" w14:textId="078BC432" w:rsidR="00190D8F" w:rsidRDefault="00190D8F" w:rsidP="00F762BA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17F26FC2" w14:textId="4AB624CA" w:rsidR="00190D8F" w:rsidRDefault="00190D8F" w:rsidP="00F762BA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48AE45E1" w14:textId="60BBA32D" w:rsidR="00190D8F" w:rsidRDefault="00190D8F" w:rsidP="00F762BA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196FD868" w14:textId="72CDC633" w:rsidR="00190D8F" w:rsidRDefault="00190D8F" w:rsidP="00F762BA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5B398A1D" w14:textId="77777777" w:rsidR="00190D8F" w:rsidRDefault="00190D8F" w:rsidP="00F762BA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6E886C45" w14:textId="77777777" w:rsidR="00271543" w:rsidRPr="007D6E45" w:rsidRDefault="00271543" w:rsidP="00870453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</w:tc>
      </w:tr>
      <w:tr w:rsidR="002E687B" w:rsidRPr="00191B3D" w14:paraId="50149241" w14:textId="77777777" w:rsidTr="000F76FD">
        <w:trPr>
          <w:trHeight w:val="441"/>
        </w:trPr>
        <w:tc>
          <w:tcPr>
            <w:tcW w:w="10910" w:type="dxa"/>
            <w:tcBorders>
              <w:top w:val="single" w:sz="4" w:space="0" w:color="auto"/>
              <w:bottom w:val="single" w:sz="4" w:space="0" w:color="auto"/>
            </w:tcBorders>
          </w:tcPr>
          <w:p w14:paraId="7E34F128" w14:textId="33F5EB76" w:rsidR="00585DBD" w:rsidRPr="00585DBD" w:rsidRDefault="00585DBD" w:rsidP="00585DBD">
            <w:pPr>
              <w:ind w:left="720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</w:tc>
      </w:tr>
      <w:tr w:rsidR="000F76FD" w:rsidRPr="00191B3D" w14:paraId="1A1D6CA5" w14:textId="77777777" w:rsidTr="003E7F1A">
        <w:trPr>
          <w:trHeight w:val="441"/>
        </w:trPr>
        <w:tc>
          <w:tcPr>
            <w:tcW w:w="10910" w:type="dxa"/>
            <w:tcBorders>
              <w:top w:val="single" w:sz="4" w:space="0" w:color="auto"/>
            </w:tcBorders>
          </w:tcPr>
          <w:p w14:paraId="27664979" w14:textId="7C56D7D1" w:rsidR="000F76FD" w:rsidRDefault="000F76FD" w:rsidP="00585DBD">
            <w:pPr>
              <w:ind w:left="720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</w:tc>
      </w:tr>
    </w:tbl>
    <w:p w14:paraId="403BA8CC" w14:textId="77777777" w:rsidR="00C166D9" w:rsidRDefault="00C166D9" w:rsidP="00917FE4">
      <w:pPr>
        <w:jc w:val="center"/>
        <w:rPr>
          <w:rFonts w:ascii="Corbel" w:hAnsi="Corbel"/>
          <w:b/>
          <w:sz w:val="22"/>
          <w:szCs w:val="22"/>
        </w:rPr>
      </w:pPr>
    </w:p>
    <w:p w14:paraId="4BC76423" w14:textId="77777777" w:rsidR="00B963DE" w:rsidRDefault="00B963DE" w:rsidP="00917FE4">
      <w:pPr>
        <w:jc w:val="center"/>
        <w:rPr>
          <w:rFonts w:ascii="Corbel" w:hAnsi="Corbel"/>
          <w:b/>
          <w:sz w:val="22"/>
          <w:szCs w:val="22"/>
        </w:rPr>
      </w:pPr>
    </w:p>
    <w:p w14:paraId="3B597E3D" w14:textId="77777777" w:rsidR="00B963DE" w:rsidRDefault="00B963DE" w:rsidP="00917FE4">
      <w:pPr>
        <w:jc w:val="center"/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 xml:space="preserve">UNIVERSIDAD METROPOLITANA </w:t>
      </w:r>
    </w:p>
    <w:p w14:paraId="734CB6BC" w14:textId="77777777" w:rsidR="00B963DE" w:rsidRDefault="00B963DE" w:rsidP="00917FE4">
      <w:pPr>
        <w:jc w:val="center"/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>DE CIENCIAS DE LA EDUCACIÓN.</w:t>
      </w:r>
    </w:p>
    <w:sectPr w:rsidR="00B963DE" w:rsidSect="003D723A">
      <w:pgSz w:w="12240" w:h="15840" w:code="1"/>
      <w:pgMar w:top="1843" w:right="1701" w:bottom="1417" w:left="1701" w:header="720" w:footer="720" w:gutter="0"/>
      <w:pgNumType w:start="1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59F89" w14:textId="77777777" w:rsidR="0023696A" w:rsidRDefault="0023696A" w:rsidP="002778ED">
      <w:r>
        <w:separator/>
      </w:r>
    </w:p>
  </w:endnote>
  <w:endnote w:type="continuationSeparator" w:id="0">
    <w:p w14:paraId="47D14A8A" w14:textId="77777777" w:rsidR="0023696A" w:rsidRDefault="0023696A" w:rsidP="0027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0C664" w14:textId="77777777" w:rsidR="0023696A" w:rsidRDefault="0023696A" w:rsidP="002778ED">
      <w:r>
        <w:separator/>
      </w:r>
    </w:p>
  </w:footnote>
  <w:footnote w:type="continuationSeparator" w:id="0">
    <w:p w14:paraId="7E6212C3" w14:textId="77777777" w:rsidR="0023696A" w:rsidRDefault="0023696A" w:rsidP="00277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B7F"/>
    <w:multiLevelType w:val="hybridMultilevel"/>
    <w:tmpl w:val="612A267A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B8555C"/>
    <w:multiLevelType w:val="hybridMultilevel"/>
    <w:tmpl w:val="F8C073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7519CD"/>
    <w:multiLevelType w:val="hybridMultilevel"/>
    <w:tmpl w:val="79F405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3594"/>
    <w:multiLevelType w:val="hybridMultilevel"/>
    <w:tmpl w:val="951AAC8E"/>
    <w:lvl w:ilvl="0" w:tplc="995E1D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E3BE7"/>
    <w:multiLevelType w:val="hybridMultilevel"/>
    <w:tmpl w:val="4934D582"/>
    <w:lvl w:ilvl="0" w:tplc="59429C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F0E9C"/>
    <w:multiLevelType w:val="hybridMultilevel"/>
    <w:tmpl w:val="A8E84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E01E4"/>
    <w:multiLevelType w:val="hybridMultilevel"/>
    <w:tmpl w:val="79F405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A2C79"/>
    <w:multiLevelType w:val="hybridMultilevel"/>
    <w:tmpl w:val="8E9A333E"/>
    <w:lvl w:ilvl="0" w:tplc="CD96A6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792BB4"/>
    <w:multiLevelType w:val="hybridMultilevel"/>
    <w:tmpl w:val="6D4427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357A5"/>
    <w:multiLevelType w:val="hybridMultilevel"/>
    <w:tmpl w:val="86226E7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925212"/>
    <w:multiLevelType w:val="hybridMultilevel"/>
    <w:tmpl w:val="1C368EC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06750"/>
    <w:multiLevelType w:val="hybridMultilevel"/>
    <w:tmpl w:val="054EC366"/>
    <w:lvl w:ilvl="0" w:tplc="77321CC8">
      <w:start w:val="1"/>
      <w:numFmt w:val="upperRoman"/>
      <w:pStyle w:val="Ttulo2"/>
      <w:lvlText w:val="%1."/>
      <w:lvlJc w:val="right"/>
      <w:pPr>
        <w:ind w:left="720" w:hanging="360"/>
      </w:pPr>
    </w:lvl>
    <w:lvl w:ilvl="1" w:tplc="A7B4164C">
      <w:start w:val="1"/>
      <w:numFmt w:val="lowerLetter"/>
      <w:pStyle w:val="Ttulo3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65930"/>
    <w:multiLevelType w:val="hybridMultilevel"/>
    <w:tmpl w:val="D9A4205A"/>
    <w:lvl w:ilvl="0" w:tplc="2948280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E65EB"/>
    <w:multiLevelType w:val="hybridMultilevel"/>
    <w:tmpl w:val="7CD4657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BE140B"/>
    <w:multiLevelType w:val="hybridMultilevel"/>
    <w:tmpl w:val="63F635C2"/>
    <w:lvl w:ilvl="0" w:tplc="96386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2704E9"/>
    <w:multiLevelType w:val="hybridMultilevel"/>
    <w:tmpl w:val="8508067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72677"/>
    <w:multiLevelType w:val="hybridMultilevel"/>
    <w:tmpl w:val="BC7A056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C85F37"/>
    <w:multiLevelType w:val="hybridMultilevel"/>
    <w:tmpl w:val="6BF2800E"/>
    <w:lvl w:ilvl="0" w:tplc="6E3099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25D65"/>
    <w:multiLevelType w:val="hybridMultilevel"/>
    <w:tmpl w:val="7056057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604AA"/>
    <w:multiLevelType w:val="hybridMultilevel"/>
    <w:tmpl w:val="D352AF6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F1C4A"/>
    <w:multiLevelType w:val="hybridMultilevel"/>
    <w:tmpl w:val="B3CC1D0E"/>
    <w:lvl w:ilvl="0" w:tplc="CD9A4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50ADC"/>
    <w:multiLevelType w:val="hybridMultilevel"/>
    <w:tmpl w:val="09E84920"/>
    <w:lvl w:ilvl="0" w:tplc="71707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7196E"/>
    <w:multiLevelType w:val="hybridMultilevel"/>
    <w:tmpl w:val="8C065D86"/>
    <w:lvl w:ilvl="0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30F5725"/>
    <w:multiLevelType w:val="hybridMultilevel"/>
    <w:tmpl w:val="CB9A7750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71A61D4"/>
    <w:multiLevelType w:val="hybridMultilevel"/>
    <w:tmpl w:val="383E0974"/>
    <w:lvl w:ilvl="0" w:tplc="D62866A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A72B5"/>
    <w:multiLevelType w:val="hybridMultilevel"/>
    <w:tmpl w:val="6AE2B8DE"/>
    <w:lvl w:ilvl="0" w:tplc="CD107B36">
      <w:start w:val="3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91785"/>
    <w:multiLevelType w:val="hybridMultilevel"/>
    <w:tmpl w:val="E398D82C"/>
    <w:lvl w:ilvl="0" w:tplc="8AB84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A3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6A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69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6B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20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A7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E43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CF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C6D28B6"/>
    <w:multiLevelType w:val="hybridMultilevel"/>
    <w:tmpl w:val="3FAE3FB6"/>
    <w:lvl w:ilvl="0" w:tplc="8ED4E5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E66DA"/>
    <w:multiLevelType w:val="hybridMultilevel"/>
    <w:tmpl w:val="0652D3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4173A"/>
    <w:multiLevelType w:val="hybridMultilevel"/>
    <w:tmpl w:val="16924F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95921"/>
    <w:multiLevelType w:val="hybridMultilevel"/>
    <w:tmpl w:val="AC4451EA"/>
    <w:lvl w:ilvl="0" w:tplc="8ED60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1B62DE"/>
    <w:multiLevelType w:val="hybridMultilevel"/>
    <w:tmpl w:val="F1CCE5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01079"/>
    <w:multiLevelType w:val="hybridMultilevel"/>
    <w:tmpl w:val="760295F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E10A92"/>
    <w:multiLevelType w:val="hybridMultilevel"/>
    <w:tmpl w:val="9CD659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92F88"/>
    <w:multiLevelType w:val="hybridMultilevel"/>
    <w:tmpl w:val="E8685D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07C76"/>
    <w:multiLevelType w:val="hybridMultilevel"/>
    <w:tmpl w:val="19506EF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3982"/>
    <w:multiLevelType w:val="hybridMultilevel"/>
    <w:tmpl w:val="DBE69B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50214"/>
    <w:multiLevelType w:val="hybridMultilevel"/>
    <w:tmpl w:val="AEC8BB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E1F09"/>
    <w:multiLevelType w:val="hybridMultilevel"/>
    <w:tmpl w:val="B3F8D82C"/>
    <w:lvl w:ilvl="0" w:tplc="999ED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0A6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43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43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AE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C5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0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8C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E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725125D"/>
    <w:multiLevelType w:val="hybridMultilevel"/>
    <w:tmpl w:val="373422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9E1031"/>
    <w:multiLevelType w:val="hybridMultilevel"/>
    <w:tmpl w:val="A8CE5F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347DC"/>
    <w:multiLevelType w:val="hybridMultilevel"/>
    <w:tmpl w:val="891EDC8A"/>
    <w:lvl w:ilvl="0" w:tplc="F5FEBD4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302FF"/>
    <w:multiLevelType w:val="hybridMultilevel"/>
    <w:tmpl w:val="E49CCCE2"/>
    <w:lvl w:ilvl="0" w:tplc="C7BE73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5470D"/>
    <w:multiLevelType w:val="hybridMultilevel"/>
    <w:tmpl w:val="76C6206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2"/>
  </w:num>
  <w:num w:numId="5">
    <w:abstractNumId w:val="36"/>
  </w:num>
  <w:num w:numId="6">
    <w:abstractNumId w:val="23"/>
  </w:num>
  <w:num w:numId="7">
    <w:abstractNumId w:val="0"/>
  </w:num>
  <w:num w:numId="8">
    <w:abstractNumId w:val="10"/>
  </w:num>
  <w:num w:numId="9">
    <w:abstractNumId w:val="41"/>
  </w:num>
  <w:num w:numId="10">
    <w:abstractNumId w:val="25"/>
  </w:num>
  <w:num w:numId="11">
    <w:abstractNumId w:val="43"/>
  </w:num>
  <w:num w:numId="12">
    <w:abstractNumId w:val="5"/>
  </w:num>
  <w:num w:numId="13">
    <w:abstractNumId w:val="42"/>
  </w:num>
  <w:num w:numId="14">
    <w:abstractNumId w:val="4"/>
  </w:num>
  <w:num w:numId="15">
    <w:abstractNumId w:val="33"/>
  </w:num>
  <w:num w:numId="16">
    <w:abstractNumId w:val="17"/>
  </w:num>
  <w:num w:numId="17">
    <w:abstractNumId w:val="2"/>
  </w:num>
  <w:num w:numId="18">
    <w:abstractNumId w:val="26"/>
  </w:num>
  <w:num w:numId="19">
    <w:abstractNumId w:val="38"/>
  </w:num>
  <w:num w:numId="20">
    <w:abstractNumId w:val="6"/>
  </w:num>
  <w:num w:numId="21">
    <w:abstractNumId w:val="32"/>
  </w:num>
  <w:num w:numId="22">
    <w:abstractNumId w:val="35"/>
  </w:num>
  <w:num w:numId="23">
    <w:abstractNumId w:val="19"/>
  </w:num>
  <w:num w:numId="24">
    <w:abstractNumId w:val="13"/>
  </w:num>
  <w:num w:numId="25">
    <w:abstractNumId w:val="15"/>
  </w:num>
  <w:num w:numId="26">
    <w:abstractNumId w:val="18"/>
  </w:num>
  <w:num w:numId="27">
    <w:abstractNumId w:val="16"/>
  </w:num>
  <w:num w:numId="28">
    <w:abstractNumId w:val="30"/>
  </w:num>
  <w:num w:numId="29">
    <w:abstractNumId w:val="14"/>
  </w:num>
  <w:num w:numId="30">
    <w:abstractNumId w:val="9"/>
  </w:num>
  <w:num w:numId="31">
    <w:abstractNumId w:val="7"/>
  </w:num>
  <w:num w:numId="32">
    <w:abstractNumId w:val="39"/>
  </w:num>
  <w:num w:numId="33">
    <w:abstractNumId w:val="1"/>
  </w:num>
  <w:num w:numId="34">
    <w:abstractNumId w:val="34"/>
  </w:num>
  <w:num w:numId="35">
    <w:abstractNumId w:val="3"/>
  </w:num>
  <w:num w:numId="36">
    <w:abstractNumId w:val="12"/>
  </w:num>
  <w:num w:numId="37">
    <w:abstractNumId w:val="21"/>
  </w:num>
  <w:num w:numId="38">
    <w:abstractNumId w:val="20"/>
  </w:num>
  <w:num w:numId="39">
    <w:abstractNumId w:val="29"/>
  </w:num>
  <w:num w:numId="40">
    <w:abstractNumId w:val="40"/>
  </w:num>
  <w:num w:numId="41">
    <w:abstractNumId w:val="31"/>
  </w:num>
  <w:num w:numId="42">
    <w:abstractNumId w:val="28"/>
  </w:num>
  <w:num w:numId="43">
    <w:abstractNumId w:val="8"/>
  </w:num>
  <w:num w:numId="44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29"/>
    <w:rsid w:val="00000998"/>
    <w:rsid w:val="00000A85"/>
    <w:rsid w:val="0000141E"/>
    <w:rsid w:val="00003569"/>
    <w:rsid w:val="00006BB1"/>
    <w:rsid w:val="00007CDF"/>
    <w:rsid w:val="00010597"/>
    <w:rsid w:val="00010FCA"/>
    <w:rsid w:val="000125D2"/>
    <w:rsid w:val="00013828"/>
    <w:rsid w:val="00015505"/>
    <w:rsid w:val="00015E22"/>
    <w:rsid w:val="00016DFE"/>
    <w:rsid w:val="000171C9"/>
    <w:rsid w:val="00021016"/>
    <w:rsid w:val="00024F6F"/>
    <w:rsid w:val="00027DA7"/>
    <w:rsid w:val="00030054"/>
    <w:rsid w:val="0003201A"/>
    <w:rsid w:val="000332CC"/>
    <w:rsid w:val="00037100"/>
    <w:rsid w:val="000375D1"/>
    <w:rsid w:val="00046B18"/>
    <w:rsid w:val="000526CD"/>
    <w:rsid w:val="00053C7C"/>
    <w:rsid w:val="000548CB"/>
    <w:rsid w:val="00055C70"/>
    <w:rsid w:val="00057BB6"/>
    <w:rsid w:val="000629EB"/>
    <w:rsid w:val="00064013"/>
    <w:rsid w:val="00064E25"/>
    <w:rsid w:val="00065A37"/>
    <w:rsid w:val="00065C8D"/>
    <w:rsid w:val="000662BD"/>
    <w:rsid w:val="0006747F"/>
    <w:rsid w:val="00072D7B"/>
    <w:rsid w:val="00075C42"/>
    <w:rsid w:val="000766E9"/>
    <w:rsid w:val="00077B4E"/>
    <w:rsid w:val="00080A69"/>
    <w:rsid w:val="00081FC6"/>
    <w:rsid w:val="00083C24"/>
    <w:rsid w:val="00091156"/>
    <w:rsid w:val="00097318"/>
    <w:rsid w:val="00097578"/>
    <w:rsid w:val="000976A6"/>
    <w:rsid w:val="000A2D0C"/>
    <w:rsid w:val="000A386A"/>
    <w:rsid w:val="000A444A"/>
    <w:rsid w:val="000B0300"/>
    <w:rsid w:val="000B3FB8"/>
    <w:rsid w:val="000B47B1"/>
    <w:rsid w:val="000B4A48"/>
    <w:rsid w:val="000B51E0"/>
    <w:rsid w:val="000C319C"/>
    <w:rsid w:val="000C32BE"/>
    <w:rsid w:val="000C5E4F"/>
    <w:rsid w:val="000C68BF"/>
    <w:rsid w:val="000D04AD"/>
    <w:rsid w:val="000D2A02"/>
    <w:rsid w:val="000D332E"/>
    <w:rsid w:val="000D34CA"/>
    <w:rsid w:val="000D36EE"/>
    <w:rsid w:val="000D3ADC"/>
    <w:rsid w:val="000D3DCC"/>
    <w:rsid w:val="000D3F80"/>
    <w:rsid w:val="000D4482"/>
    <w:rsid w:val="000D6A9D"/>
    <w:rsid w:val="000D7041"/>
    <w:rsid w:val="000E100C"/>
    <w:rsid w:val="000E44E8"/>
    <w:rsid w:val="000E4C65"/>
    <w:rsid w:val="000E5181"/>
    <w:rsid w:val="000E51B6"/>
    <w:rsid w:val="000E7239"/>
    <w:rsid w:val="000E781E"/>
    <w:rsid w:val="000F04A9"/>
    <w:rsid w:val="000F1D10"/>
    <w:rsid w:val="000F2FB5"/>
    <w:rsid w:val="000F43E7"/>
    <w:rsid w:val="000F5B19"/>
    <w:rsid w:val="000F6785"/>
    <w:rsid w:val="000F728E"/>
    <w:rsid w:val="000F76FD"/>
    <w:rsid w:val="0010280A"/>
    <w:rsid w:val="00103536"/>
    <w:rsid w:val="001040FF"/>
    <w:rsid w:val="00104AA5"/>
    <w:rsid w:val="001076C8"/>
    <w:rsid w:val="00110CBB"/>
    <w:rsid w:val="00111C21"/>
    <w:rsid w:val="001121DD"/>
    <w:rsid w:val="0011523E"/>
    <w:rsid w:val="0012789B"/>
    <w:rsid w:val="0013032A"/>
    <w:rsid w:val="00131410"/>
    <w:rsid w:val="001335B2"/>
    <w:rsid w:val="00136B0B"/>
    <w:rsid w:val="00137D33"/>
    <w:rsid w:val="00140164"/>
    <w:rsid w:val="0014016B"/>
    <w:rsid w:val="0014250C"/>
    <w:rsid w:val="00142BA9"/>
    <w:rsid w:val="001431BA"/>
    <w:rsid w:val="0014450F"/>
    <w:rsid w:val="00144871"/>
    <w:rsid w:val="0014718B"/>
    <w:rsid w:val="0015063C"/>
    <w:rsid w:val="00156ADB"/>
    <w:rsid w:val="00157582"/>
    <w:rsid w:val="00165262"/>
    <w:rsid w:val="00166251"/>
    <w:rsid w:val="00167CBE"/>
    <w:rsid w:val="0017343E"/>
    <w:rsid w:val="001770C2"/>
    <w:rsid w:val="0017739B"/>
    <w:rsid w:val="00177400"/>
    <w:rsid w:val="001809F4"/>
    <w:rsid w:val="001813F6"/>
    <w:rsid w:val="001865FF"/>
    <w:rsid w:val="00186A78"/>
    <w:rsid w:val="00190D8F"/>
    <w:rsid w:val="001919E5"/>
    <w:rsid w:val="00191B3D"/>
    <w:rsid w:val="0019247F"/>
    <w:rsid w:val="00192EEA"/>
    <w:rsid w:val="00193B96"/>
    <w:rsid w:val="001946CF"/>
    <w:rsid w:val="001A0F94"/>
    <w:rsid w:val="001A2B0F"/>
    <w:rsid w:val="001A39E8"/>
    <w:rsid w:val="001A3CA5"/>
    <w:rsid w:val="001A65DA"/>
    <w:rsid w:val="001A7D70"/>
    <w:rsid w:val="001B660E"/>
    <w:rsid w:val="001B75DA"/>
    <w:rsid w:val="001C24F1"/>
    <w:rsid w:val="001C4496"/>
    <w:rsid w:val="001C44E3"/>
    <w:rsid w:val="001C5E1B"/>
    <w:rsid w:val="001C5F77"/>
    <w:rsid w:val="001C6B7E"/>
    <w:rsid w:val="001D11E0"/>
    <w:rsid w:val="001D1A32"/>
    <w:rsid w:val="001D25C5"/>
    <w:rsid w:val="001D26BF"/>
    <w:rsid w:val="001D52FA"/>
    <w:rsid w:val="001E1341"/>
    <w:rsid w:val="001E1BEA"/>
    <w:rsid w:val="001E52A9"/>
    <w:rsid w:val="001E5F45"/>
    <w:rsid w:val="001F2AAD"/>
    <w:rsid w:val="001F4F0F"/>
    <w:rsid w:val="001F585D"/>
    <w:rsid w:val="001F611B"/>
    <w:rsid w:val="0020378A"/>
    <w:rsid w:val="0020418F"/>
    <w:rsid w:val="00204F76"/>
    <w:rsid w:val="0021043B"/>
    <w:rsid w:val="00210788"/>
    <w:rsid w:val="00211740"/>
    <w:rsid w:val="002128CE"/>
    <w:rsid w:val="00212B8D"/>
    <w:rsid w:val="00214204"/>
    <w:rsid w:val="002168AB"/>
    <w:rsid w:val="00225A14"/>
    <w:rsid w:val="0023012E"/>
    <w:rsid w:val="00231AA7"/>
    <w:rsid w:val="002325BB"/>
    <w:rsid w:val="00232C72"/>
    <w:rsid w:val="0023406D"/>
    <w:rsid w:val="002349B2"/>
    <w:rsid w:val="0023581A"/>
    <w:rsid w:val="0023696A"/>
    <w:rsid w:val="0024205D"/>
    <w:rsid w:val="002433DE"/>
    <w:rsid w:val="0024471E"/>
    <w:rsid w:val="00245B9D"/>
    <w:rsid w:val="00247197"/>
    <w:rsid w:val="00247600"/>
    <w:rsid w:val="002500EA"/>
    <w:rsid w:val="0025085E"/>
    <w:rsid w:val="00253440"/>
    <w:rsid w:val="00253C56"/>
    <w:rsid w:val="00253D1A"/>
    <w:rsid w:val="00255317"/>
    <w:rsid w:val="00257E43"/>
    <w:rsid w:val="002600EB"/>
    <w:rsid w:val="00261138"/>
    <w:rsid w:val="00262436"/>
    <w:rsid w:val="00263238"/>
    <w:rsid w:val="00263EF5"/>
    <w:rsid w:val="0027136F"/>
    <w:rsid w:val="00271543"/>
    <w:rsid w:val="00272B31"/>
    <w:rsid w:val="00272DB4"/>
    <w:rsid w:val="00273067"/>
    <w:rsid w:val="00273F00"/>
    <w:rsid w:val="00274E3B"/>
    <w:rsid w:val="00275030"/>
    <w:rsid w:val="002756F2"/>
    <w:rsid w:val="002757BA"/>
    <w:rsid w:val="00275F27"/>
    <w:rsid w:val="002767AC"/>
    <w:rsid w:val="002767DF"/>
    <w:rsid w:val="00276850"/>
    <w:rsid w:val="00276C23"/>
    <w:rsid w:val="002778ED"/>
    <w:rsid w:val="00280581"/>
    <w:rsid w:val="002828F7"/>
    <w:rsid w:val="0028348C"/>
    <w:rsid w:val="0028388C"/>
    <w:rsid w:val="002853AB"/>
    <w:rsid w:val="0028570D"/>
    <w:rsid w:val="002857E6"/>
    <w:rsid w:val="00287035"/>
    <w:rsid w:val="002874FB"/>
    <w:rsid w:val="0028769A"/>
    <w:rsid w:val="002914C3"/>
    <w:rsid w:val="002917FF"/>
    <w:rsid w:val="002920D2"/>
    <w:rsid w:val="00295899"/>
    <w:rsid w:val="00295BDA"/>
    <w:rsid w:val="00295D1F"/>
    <w:rsid w:val="002A0150"/>
    <w:rsid w:val="002A0DCB"/>
    <w:rsid w:val="002A4860"/>
    <w:rsid w:val="002A5B7A"/>
    <w:rsid w:val="002A6558"/>
    <w:rsid w:val="002A6E96"/>
    <w:rsid w:val="002A72C0"/>
    <w:rsid w:val="002B19C3"/>
    <w:rsid w:val="002B245E"/>
    <w:rsid w:val="002B390B"/>
    <w:rsid w:val="002B45EB"/>
    <w:rsid w:val="002B53ED"/>
    <w:rsid w:val="002B53F8"/>
    <w:rsid w:val="002B787D"/>
    <w:rsid w:val="002C2676"/>
    <w:rsid w:val="002C2D8E"/>
    <w:rsid w:val="002C3BB1"/>
    <w:rsid w:val="002C47D7"/>
    <w:rsid w:val="002C5F6A"/>
    <w:rsid w:val="002D033A"/>
    <w:rsid w:val="002D7561"/>
    <w:rsid w:val="002E12F3"/>
    <w:rsid w:val="002E1B29"/>
    <w:rsid w:val="002E23EB"/>
    <w:rsid w:val="002E3D3E"/>
    <w:rsid w:val="002E4922"/>
    <w:rsid w:val="002E4B28"/>
    <w:rsid w:val="002E687B"/>
    <w:rsid w:val="002E7890"/>
    <w:rsid w:val="002E7D1C"/>
    <w:rsid w:val="002F08AA"/>
    <w:rsid w:val="002F0EC1"/>
    <w:rsid w:val="002F7133"/>
    <w:rsid w:val="002F77CE"/>
    <w:rsid w:val="00300523"/>
    <w:rsid w:val="003005E7"/>
    <w:rsid w:val="003010E3"/>
    <w:rsid w:val="00301D39"/>
    <w:rsid w:val="0030204A"/>
    <w:rsid w:val="0030263F"/>
    <w:rsid w:val="0030570B"/>
    <w:rsid w:val="003059E1"/>
    <w:rsid w:val="00305EF3"/>
    <w:rsid w:val="003061F9"/>
    <w:rsid w:val="00315100"/>
    <w:rsid w:val="0031520F"/>
    <w:rsid w:val="00315A1C"/>
    <w:rsid w:val="00317DF7"/>
    <w:rsid w:val="0032222E"/>
    <w:rsid w:val="00323D5E"/>
    <w:rsid w:val="00326566"/>
    <w:rsid w:val="00330E24"/>
    <w:rsid w:val="00332CEB"/>
    <w:rsid w:val="00337318"/>
    <w:rsid w:val="003374A9"/>
    <w:rsid w:val="00343467"/>
    <w:rsid w:val="003438FF"/>
    <w:rsid w:val="00345480"/>
    <w:rsid w:val="0034662F"/>
    <w:rsid w:val="00350298"/>
    <w:rsid w:val="0035321F"/>
    <w:rsid w:val="00353453"/>
    <w:rsid w:val="0035675F"/>
    <w:rsid w:val="00356959"/>
    <w:rsid w:val="00356AE5"/>
    <w:rsid w:val="00357031"/>
    <w:rsid w:val="00357E95"/>
    <w:rsid w:val="00363B9B"/>
    <w:rsid w:val="00364D3E"/>
    <w:rsid w:val="003655E2"/>
    <w:rsid w:val="00365DF7"/>
    <w:rsid w:val="003662DC"/>
    <w:rsid w:val="00370291"/>
    <w:rsid w:val="00376661"/>
    <w:rsid w:val="00381593"/>
    <w:rsid w:val="00382282"/>
    <w:rsid w:val="00391764"/>
    <w:rsid w:val="00392A7B"/>
    <w:rsid w:val="0039570F"/>
    <w:rsid w:val="003A2240"/>
    <w:rsid w:val="003A2AE1"/>
    <w:rsid w:val="003A2EA6"/>
    <w:rsid w:val="003A58E1"/>
    <w:rsid w:val="003B479C"/>
    <w:rsid w:val="003B6134"/>
    <w:rsid w:val="003B70F9"/>
    <w:rsid w:val="003C16CC"/>
    <w:rsid w:val="003C62B9"/>
    <w:rsid w:val="003C6989"/>
    <w:rsid w:val="003C7AC0"/>
    <w:rsid w:val="003D1AC8"/>
    <w:rsid w:val="003D54E0"/>
    <w:rsid w:val="003D6D57"/>
    <w:rsid w:val="003D723A"/>
    <w:rsid w:val="003D7A68"/>
    <w:rsid w:val="003D7CA8"/>
    <w:rsid w:val="003E0A1F"/>
    <w:rsid w:val="003E1DF9"/>
    <w:rsid w:val="003E7F1A"/>
    <w:rsid w:val="003F001E"/>
    <w:rsid w:val="003F0C52"/>
    <w:rsid w:val="003F1235"/>
    <w:rsid w:val="003F27B1"/>
    <w:rsid w:val="003F2913"/>
    <w:rsid w:val="003F5603"/>
    <w:rsid w:val="003F657B"/>
    <w:rsid w:val="00402C9D"/>
    <w:rsid w:val="00403CA4"/>
    <w:rsid w:val="004069BE"/>
    <w:rsid w:val="004124C9"/>
    <w:rsid w:val="00414773"/>
    <w:rsid w:val="00415DB0"/>
    <w:rsid w:val="004162E6"/>
    <w:rsid w:val="00416D9C"/>
    <w:rsid w:val="004171FF"/>
    <w:rsid w:val="00417E31"/>
    <w:rsid w:val="00423A75"/>
    <w:rsid w:val="0042542D"/>
    <w:rsid w:val="004270FD"/>
    <w:rsid w:val="00427A0E"/>
    <w:rsid w:val="0043548F"/>
    <w:rsid w:val="0043681E"/>
    <w:rsid w:val="00440740"/>
    <w:rsid w:val="00441AFF"/>
    <w:rsid w:val="00441B94"/>
    <w:rsid w:val="004420DD"/>
    <w:rsid w:val="00442692"/>
    <w:rsid w:val="0044369F"/>
    <w:rsid w:val="004440C3"/>
    <w:rsid w:val="0044678F"/>
    <w:rsid w:val="00446947"/>
    <w:rsid w:val="00451A6B"/>
    <w:rsid w:val="00456246"/>
    <w:rsid w:val="00463D44"/>
    <w:rsid w:val="00465B61"/>
    <w:rsid w:val="00465DBB"/>
    <w:rsid w:val="004714CE"/>
    <w:rsid w:val="00472ABE"/>
    <w:rsid w:val="00481217"/>
    <w:rsid w:val="00482FF6"/>
    <w:rsid w:val="00484E6B"/>
    <w:rsid w:val="00485DE0"/>
    <w:rsid w:val="00492295"/>
    <w:rsid w:val="004923BB"/>
    <w:rsid w:val="00493EA5"/>
    <w:rsid w:val="004944AF"/>
    <w:rsid w:val="00495A65"/>
    <w:rsid w:val="004A0C95"/>
    <w:rsid w:val="004A3846"/>
    <w:rsid w:val="004A396B"/>
    <w:rsid w:val="004A3AD7"/>
    <w:rsid w:val="004A3DF8"/>
    <w:rsid w:val="004A6D31"/>
    <w:rsid w:val="004A7162"/>
    <w:rsid w:val="004B2667"/>
    <w:rsid w:val="004B33F7"/>
    <w:rsid w:val="004C0697"/>
    <w:rsid w:val="004C1FE1"/>
    <w:rsid w:val="004C4B04"/>
    <w:rsid w:val="004C54FB"/>
    <w:rsid w:val="004C616C"/>
    <w:rsid w:val="004C6D4B"/>
    <w:rsid w:val="004D04D6"/>
    <w:rsid w:val="004D0903"/>
    <w:rsid w:val="004D1315"/>
    <w:rsid w:val="004D177F"/>
    <w:rsid w:val="004D2877"/>
    <w:rsid w:val="004D2C82"/>
    <w:rsid w:val="004D311F"/>
    <w:rsid w:val="004D31B4"/>
    <w:rsid w:val="004D6047"/>
    <w:rsid w:val="004E1EF7"/>
    <w:rsid w:val="004E2033"/>
    <w:rsid w:val="004E650C"/>
    <w:rsid w:val="004E6AD8"/>
    <w:rsid w:val="004F001F"/>
    <w:rsid w:val="004F1271"/>
    <w:rsid w:val="004F3D25"/>
    <w:rsid w:val="004F4B4B"/>
    <w:rsid w:val="004F6CEC"/>
    <w:rsid w:val="004F7B67"/>
    <w:rsid w:val="005044B3"/>
    <w:rsid w:val="00505B68"/>
    <w:rsid w:val="005066DD"/>
    <w:rsid w:val="00506829"/>
    <w:rsid w:val="00510EF0"/>
    <w:rsid w:val="00512910"/>
    <w:rsid w:val="005156A2"/>
    <w:rsid w:val="00520931"/>
    <w:rsid w:val="00520F29"/>
    <w:rsid w:val="00521081"/>
    <w:rsid w:val="005227D3"/>
    <w:rsid w:val="00522E10"/>
    <w:rsid w:val="00522F93"/>
    <w:rsid w:val="00523C00"/>
    <w:rsid w:val="00524013"/>
    <w:rsid w:val="005242DA"/>
    <w:rsid w:val="00526444"/>
    <w:rsid w:val="0052698D"/>
    <w:rsid w:val="00526EDF"/>
    <w:rsid w:val="00535F6F"/>
    <w:rsid w:val="00537B31"/>
    <w:rsid w:val="005423A2"/>
    <w:rsid w:val="0054624A"/>
    <w:rsid w:val="00546D92"/>
    <w:rsid w:val="005510ED"/>
    <w:rsid w:val="00555F93"/>
    <w:rsid w:val="00556FE3"/>
    <w:rsid w:val="005576E1"/>
    <w:rsid w:val="00557DFD"/>
    <w:rsid w:val="0056005A"/>
    <w:rsid w:val="005602BF"/>
    <w:rsid w:val="00562934"/>
    <w:rsid w:val="00562C0A"/>
    <w:rsid w:val="005639F8"/>
    <w:rsid w:val="00565E4E"/>
    <w:rsid w:val="005665C7"/>
    <w:rsid w:val="00566D19"/>
    <w:rsid w:val="00572F5B"/>
    <w:rsid w:val="005761D1"/>
    <w:rsid w:val="0058159F"/>
    <w:rsid w:val="00585A06"/>
    <w:rsid w:val="00585DBD"/>
    <w:rsid w:val="0058718D"/>
    <w:rsid w:val="00592828"/>
    <w:rsid w:val="00592A24"/>
    <w:rsid w:val="005936C0"/>
    <w:rsid w:val="00594B2C"/>
    <w:rsid w:val="00595B22"/>
    <w:rsid w:val="0059678B"/>
    <w:rsid w:val="005A160B"/>
    <w:rsid w:val="005A2DBC"/>
    <w:rsid w:val="005A32BA"/>
    <w:rsid w:val="005A40D7"/>
    <w:rsid w:val="005A4AA2"/>
    <w:rsid w:val="005A525B"/>
    <w:rsid w:val="005A7527"/>
    <w:rsid w:val="005B1092"/>
    <w:rsid w:val="005B194F"/>
    <w:rsid w:val="005B1EEF"/>
    <w:rsid w:val="005B248E"/>
    <w:rsid w:val="005B3662"/>
    <w:rsid w:val="005B40E6"/>
    <w:rsid w:val="005B6FF4"/>
    <w:rsid w:val="005B762F"/>
    <w:rsid w:val="005C55AA"/>
    <w:rsid w:val="005C73DF"/>
    <w:rsid w:val="005D05F3"/>
    <w:rsid w:val="005D2657"/>
    <w:rsid w:val="005D4FF1"/>
    <w:rsid w:val="005D5D44"/>
    <w:rsid w:val="005D656B"/>
    <w:rsid w:val="005D6902"/>
    <w:rsid w:val="005E0F5E"/>
    <w:rsid w:val="005E1EE8"/>
    <w:rsid w:val="005E3817"/>
    <w:rsid w:val="005E38A0"/>
    <w:rsid w:val="005E7F72"/>
    <w:rsid w:val="005F176D"/>
    <w:rsid w:val="005F21B5"/>
    <w:rsid w:val="005F40CF"/>
    <w:rsid w:val="005F4488"/>
    <w:rsid w:val="005F53EE"/>
    <w:rsid w:val="005F693A"/>
    <w:rsid w:val="005F750C"/>
    <w:rsid w:val="006029DF"/>
    <w:rsid w:val="00604E84"/>
    <w:rsid w:val="00605BF0"/>
    <w:rsid w:val="0061025E"/>
    <w:rsid w:val="0061064C"/>
    <w:rsid w:val="00610668"/>
    <w:rsid w:val="00613D26"/>
    <w:rsid w:val="00617F4A"/>
    <w:rsid w:val="00621104"/>
    <w:rsid w:val="00621716"/>
    <w:rsid w:val="0062392C"/>
    <w:rsid w:val="00625166"/>
    <w:rsid w:val="006266FA"/>
    <w:rsid w:val="00626D58"/>
    <w:rsid w:val="00626E1A"/>
    <w:rsid w:val="0062778A"/>
    <w:rsid w:val="006305AA"/>
    <w:rsid w:val="00635267"/>
    <w:rsid w:val="00635427"/>
    <w:rsid w:val="00635DD1"/>
    <w:rsid w:val="0064384F"/>
    <w:rsid w:val="00646E8C"/>
    <w:rsid w:val="00646F6E"/>
    <w:rsid w:val="00651E0A"/>
    <w:rsid w:val="00651F13"/>
    <w:rsid w:val="00652614"/>
    <w:rsid w:val="006529F3"/>
    <w:rsid w:val="00654481"/>
    <w:rsid w:val="006547E4"/>
    <w:rsid w:val="00656446"/>
    <w:rsid w:val="00656DA5"/>
    <w:rsid w:val="00660716"/>
    <w:rsid w:val="006616FB"/>
    <w:rsid w:val="0066248A"/>
    <w:rsid w:val="00667FB1"/>
    <w:rsid w:val="00672C51"/>
    <w:rsid w:val="00673624"/>
    <w:rsid w:val="00673C87"/>
    <w:rsid w:val="0067612D"/>
    <w:rsid w:val="006770AC"/>
    <w:rsid w:val="00680F2E"/>
    <w:rsid w:val="00682A6E"/>
    <w:rsid w:val="00685BB8"/>
    <w:rsid w:val="00685E47"/>
    <w:rsid w:val="00685F4D"/>
    <w:rsid w:val="006867BC"/>
    <w:rsid w:val="00690E48"/>
    <w:rsid w:val="00692397"/>
    <w:rsid w:val="00692D9A"/>
    <w:rsid w:val="0069314B"/>
    <w:rsid w:val="00694320"/>
    <w:rsid w:val="00695562"/>
    <w:rsid w:val="0069680B"/>
    <w:rsid w:val="006978BA"/>
    <w:rsid w:val="006A145D"/>
    <w:rsid w:val="006A164B"/>
    <w:rsid w:val="006A18D9"/>
    <w:rsid w:val="006A1ECD"/>
    <w:rsid w:val="006A3985"/>
    <w:rsid w:val="006A4462"/>
    <w:rsid w:val="006A4E00"/>
    <w:rsid w:val="006A5012"/>
    <w:rsid w:val="006B04AA"/>
    <w:rsid w:val="006B2852"/>
    <w:rsid w:val="006B5A3C"/>
    <w:rsid w:val="006C06AA"/>
    <w:rsid w:val="006C1582"/>
    <w:rsid w:val="006C2662"/>
    <w:rsid w:val="006C2B5A"/>
    <w:rsid w:val="006C6E2A"/>
    <w:rsid w:val="006C772C"/>
    <w:rsid w:val="006D1F69"/>
    <w:rsid w:val="006D5C6C"/>
    <w:rsid w:val="006D5D68"/>
    <w:rsid w:val="006E24EA"/>
    <w:rsid w:val="006E35EB"/>
    <w:rsid w:val="006E394B"/>
    <w:rsid w:val="006E5C52"/>
    <w:rsid w:val="006E70AC"/>
    <w:rsid w:val="006F0E78"/>
    <w:rsid w:val="006F1B43"/>
    <w:rsid w:val="006F38CB"/>
    <w:rsid w:val="006F5AEE"/>
    <w:rsid w:val="006F65F1"/>
    <w:rsid w:val="006F7426"/>
    <w:rsid w:val="006F7C28"/>
    <w:rsid w:val="006F7C67"/>
    <w:rsid w:val="00700E19"/>
    <w:rsid w:val="00701CC3"/>
    <w:rsid w:val="0070492F"/>
    <w:rsid w:val="00706649"/>
    <w:rsid w:val="007068C5"/>
    <w:rsid w:val="00706CB9"/>
    <w:rsid w:val="00711FBC"/>
    <w:rsid w:val="00714483"/>
    <w:rsid w:val="00715A07"/>
    <w:rsid w:val="00722FE2"/>
    <w:rsid w:val="007232D1"/>
    <w:rsid w:val="007243B1"/>
    <w:rsid w:val="00724758"/>
    <w:rsid w:val="00725CD3"/>
    <w:rsid w:val="007260D7"/>
    <w:rsid w:val="00732005"/>
    <w:rsid w:val="00732154"/>
    <w:rsid w:val="00734CF1"/>
    <w:rsid w:val="007420C0"/>
    <w:rsid w:val="00742118"/>
    <w:rsid w:val="00746E74"/>
    <w:rsid w:val="00751D57"/>
    <w:rsid w:val="00756B2E"/>
    <w:rsid w:val="00760134"/>
    <w:rsid w:val="00760E76"/>
    <w:rsid w:val="007615A3"/>
    <w:rsid w:val="00761922"/>
    <w:rsid w:val="007654F2"/>
    <w:rsid w:val="007659C9"/>
    <w:rsid w:val="00766453"/>
    <w:rsid w:val="007664A1"/>
    <w:rsid w:val="00770FC3"/>
    <w:rsid w:val="00771BFC"/>
    <w:rsid w:val="00773180"/>
    <w:rsid w:val="00777D35"/>
    <w:rsid w:val="00781783"/>
    <w:rsid w:val="00781D66"/>
    <w:rsid w:val="0078716F"/>
    <w:rsid w:val="0079313F"/>
    <w:rsid w:val="00793F6F"/>
    <w:rsid w:val="007944D5"/>
    <w:rsid w:val="00795524"/>
    <w:rsid w:val="00795D07"/>
    <w:rsid w:val="00796DBA"/>
    <w:rsid w:val="00797CC9"/>
    <w:rsid w:val="007A107A"/>
    <w:rsid w:val="007B2138"/>
    <w:rsid w:val="007B2D39"/>
    <w:rsid w:val="007B40E1"/>
    <w:rsid w:val="007B55D1"/>
    <w:rsid w:val="007B646A"/>
    <w:rsid w:val="007C3D5A"/>
    <w:rsid w:val="007C3FBF"/>
    <w:rsid w:val="007C5DDA"/>
    <w:rsid w:val="007D3406"/>
    <w:rsid w:val="007D3DE1"/>
    <w:rsid w:val="007D6E45"/>
    <w:rsid w:val="007E2ADF"/>
    <w:rsid w:val="007E39CE"/>
    <w:rsid w:val="007E549A"/>
    <w:rsid w:val="007E5C8D"/>
    <w:rsid w:val="007E5EAE"/>
    <w:rsid w:val="007E6C44"/>
    <w:rsid w:val="007E7ACF"/>
    <w:rsid w:val="007F0EDF"/>
    <w:rsid w:val="007F15C7"/>
    <w:rsid w:val="007F1EF5"/>
    <w:rsid w:val="007F2282"/>
    <w:rsid w:val="007F276B"/>
    <w:rsid w:val="007F292E"/>
    <w:rsid w:val="007F3404"/>
    <w:rsid w:val="007F4B4C"/>
    <w:rsid w:val="007F54E9"/>
    <w:rsid w:val="007F7A4C"/>
    <w:rsid w:val="008006EC"/>
    <w:rsid w:val="00801ED8"/>
    <w:rsid w:val="00801EDA"/>
    <w:rsid w:val="00802A20"/>
    <w:rsid w:val="00805DCE"/>
    <w:rsid w:val="00806C6D"/>
    <w:rsid w:val="00812E4E"/>
    <w:rsid w:val="00813125"/>
    <w:rsid w:val="00814437"/>
    <w:rsid w:val="00823047"/>
    <w:rsid w:val="00823231"/>
    <w:rsid w:val="00824249"/>
    <w:rsid w:val="0082430D"/>
    <w:rsid w:val="0083382E"/>
    <w:rsid w:val="00835875"/>
    <w:rsid w:val="00836263"/>
    <w:rsid w:val="00840B53"/>
    <w:rsid w:val="00844ED5"/>
    <w:rsid w:val="00845E89"/>
    <w:rsid w:val="00852200"/>
    <w:rsid w:val="008526F0"/>
    <w:rsid w:val="00852DF7"/>
    <w:rsid w:val="008539A1"/>
    <w:rsid w:val="00855743"/>
    <w:rsid w:val="00855E46"/>
    <w:rsid w:val="00857075"/>
    <w:rsid w:val="00857867"/>
    <w:rsid w:val="00857C44"/>
    <w:rsid w:val="00860B13"/>
    <w:rsid w:val="0086122D"/>
    <w:rsid w:val="008612AD"/>
    <w:rsid w:val="00863880"/>
    <w:rsid w:val="008662FA"/>
    <w:rsid w:val="00867EDC"/>
    <w:rsid w:val="00870453"/>
    <w:rsid w:val="008717C0"/>
    <w:rsid w:val="008744FF"/>
    <w:rsid w:val="00875797"/>
    <w:rsid w:val="00876683"/>
    <w:rsid w:val="00876915"/>
    <w:rsid w:val="00880590"/>
    <w:rsid w:val="00886389"/>
    <w:rsid w:val="0089285C"/>
    <w:rsid w:val="008938B8"/>
    <w:rsid w:val="00894C17"/>
    <w:rsid w:val="008951FB"/>
    <w:rsid w:val="00895203"/>
    <w:rsid w:val="00896843"/>
    <w:rsid w:val="008A201E"/>
    <w:rsid w:val="008A22D5"/>
    <w:rsid w:val="008A246A"/>
    <w:rsid w:val="008B2CB9"/>
    <w:rsid w:val="008B3D98"/>
    <w:rsid w:val="008B5B9D"/>
    <w:rsid w:val="008B7E96"/>
    <w:rsid w:val="008C1FAB"/>
    <w:rsid w:val="008C2AED"/>
    <w:rsid w:val="008C6031"/>
    <w:rsid w:val="008C706C"/>
    <w:rsid w:val="008C74E2"/>
    <w:rsid w:val="008C75DF"/>
    <w:rsid w:val="008C765F"/>
    <w:rsid w:val="008C7F43"/>
    <w:rsid w:val="008D1180"/>
    <w:rsid w:val="008D118C"/>
    <w:rsid w:val="008D129B"/>
    <w:rsid w:val="008D1FAB"/>
    <w:rsid w:val="008D2B89"/>
    <w:rsid w:val="008D5BA9"/>
    <w:rsid w:val="008D6F03"/>
    <w:rsid w:val="008D72DE"/>
    <w:rsid w:val="008D7EFB"/>
    <w:rsid w:val="008D7F2C"/>
    <w:rsid w:val="008D7F34"/>
    <w:rsid w:val="008E092F"/>
    <w:rsid w:val="008E5E2E"/>
    <w:rsid w:val="008F2877"/>
    <w:rsid w:val="008F4768"/>
    <w:rsid w:val="008F5F41"/>
    <w:rsid w:val="00900406"/>
    <w:rsid w:val="00901E11"/>
    <w:rsid w:val="00903401"/>
    <w:rsid w:val="00905FE9"/>
    <w:rsid w:val="0090653A"/>
    <w:rsid w:val="00906D58"/>
    <w:rsid w:val="009070A2"/>
    <w:rsid w:val="00910BDE"/>
    <w:rsid w:val="0091333E"/>
    <w:rsid w:val="00914F48"/>
    <w:rsid w:val="009179CE"/>
    <w:rsid w:val="00917FE4"/>
    <w:rsid w:val="00935884"/>
    <w:rsid w:val="0093652A"/>
    <w:rsid w:val="0094071A"/>
    <w:rsid w:val="00946BF6"/>
    <w:rsid w:val="00950290"/>
    <w:rsid w:val="00951A91"/>
    <w:rsid w:val="009551E1"/>
    <w:rsid w:val="0095741F"/>
    <w:rsid w:val="00957DCD"/>
    <w:rsid w:val="00963327"/>
    <w:rsid w:val="00967C27"/>
    <w:rsid w:val="0097323F"/>
    <w:rsid w:val="00973748"/>
    <w:rsid w:val="009741EE"/>
    <w:rsid w:val="0097445C"/>
    <w:rsid w:val="00981A6A"/>
    <w:rsid w:val="009833F5"/>
    <w:rsid w:val="009844FC"/>
    <w:rsid w:val="00985611"/>
    <w:rsid w:val="00986AB3"/>
    <w:rsid w:val="00987691"/>
    <w:rsid w:val="00990C11"/>
    <w:rsid w:val="00990D8E"/>
    <w:rsid w:val="00990F7C"/>
    <w:rsid w:val="009913E3"/>
    <w:rsid w:val="009917FF"/>
    <w:rsid w:val="00995EC7"/>
    <w:rsid w:val="00996DB3"/>
    <w:rsid w:val="00996FAD"/>
    <w:rsid w:val="009972EB"/>
    <w:rsid w:val="009A0528"/>
    <w:rsid w:val="009A055A"/>
    <w:rsid w:val="009A07A3"/>
    <w:rsid w:val="009A080F"/>
    <w:rsid w:val="009A1460"/>
    <w:rsid w:val="009A32D7"/>
    <w:rsid w:val="009A377B"/>
    <w:rsid w:val="009A5308"/>
    <w:rsid w:val="009A6859"/>
    <w:rsid w:val="009A6A52"/>
    <w:rsid w:val="009B0294"/>
    <w:rsid w:val="009B03FB"/>
    <w:rsid w:val="009B3475"/>
    <w:rsid w:val="009B4523"/>
    <w:rsid w:val="009B5DC3"/>
    <w:rsid w:val="009B61D5"/>
    <w:rsid w:val="009C0834"/>
    <w:rsid w:val="009C45D2"/>
    <w:rsid w:val="009C5219"/>
    <w:rsid w:val="009C5569"/>
    <w:rsid w:val="009C69AC"/>
    <w:rsid w:val="009C6E2D"/>
    <w:rsid w:val="009D1B48"/>
    <w:rsid w:val="009D35BA"/>
    <w:rsid w:val="009D57C9"/>
    <w:rsid w:val="009D5E14"/>
    <w:rsid w:val="009D78AB"/>
    <w:rsid w:val="009E11A2"/>
    <w:rsid w:val="009E5E7B"/>
    <w:rsid w:val="009E65F6"/>
    <w:rsid w:val="009F1E62"/>
    <w:rsid w:val="009F2B68"/>
    <w:rsid w:val="009F53EB"/>
    <w:rsid w:val="009F6F1A"/>
    <w:rsid w:val="00A004D2"/>
    <w:rsid w:val="00A05191"/>
    <w:rsid w:val="00A072F4"/>
    <w:rsid w:val="00A12A81"/>
    <w:rsid w:val="00A133DD"/>
    <w:rsid w:val="00A162A4"/>
    <w:rsid w:val="00A210BA"/>
    <w:rsid w:val="00A2266E"/>
    <w:rsid w:val="00A26567"/>
    <w:rsid w:val="00A266F6"/>
    <w:rsid w:val="00A277AF"/>
    <w:rsid w:val="00A31697"/>
    <w:rsid w:val="00A3202B"/>
    <w:rsid w:val="00A3455B"/>
    <w:rsid w:val="00A411EF"/>
    <w:rsid w:val="00A416ED"/>
    <w:rsid w:val="00A42D45"/>
    <w:rsid w:val="00A430B4"/>
    <w:rsid w:val="00A50003"/>
    <w:rsid w:val="00A5265C"/>
    <w:rsid w:val="00A540B1"/>
    <w:rsid w:val="00A57953"/>
    <w:rsid w:val="00A60D91"/>
    <w:rsid w:val="00A60EB0"/>
    <w:rsid w:val="00A613AE"/>
    <w:rsid w:val="00A61AF2"/>
    <w:rsid w:val="00A65D72"/>
    <w:rsid w:val="00A73199"/>
    <w:rsid w:val="00A73E29"/>
    <w:rsid w:val="00A75DD7"/>
    <w:rsid w:val="00A77A7A"/>
    <w:rsid w:val="00A80CB4"/>
    <w:rsid w:val="00A82DEC"/>
    <w:rsid w:val="00A84269"/>
    <w:rsid w:val="00A84374"/>
    <w:rsid w:val="00A872D6"/>
    <w:rsid w:val="00A8733E"/>
    <w:rsid w:val="00A87780"/>
    <w:rsid w:val="00A87D29"/>
    <w:rsid w:val="00A9096F"/>
    <w:rsid w:val="00A90D01"/>
    <w:rsid w:val="00A91CEA"/>
    <w:rsid w:val="00A931CC"/>
    <w:rsid w:val="00A9399E"/>
    <w:rsid w:val="00A93E69"/>
    <w:rsid w:val="00A93FC9"/>
    <w:rsid w:val="00A94248"/>
    <w:rsid w:val="00A948FC"/>
    <w:rsid w:val="00A96A91"/>
    <w:rsid w:val="00AB020F"/>
    <w:rsid w:val="00AB0583"/>
    <w:rsid w:val="00AB3C8B"/>
    <w:rsid w:val="00AB5FDA"/>
    <w:rsid w:val="00AC438E"/>
    <w:rsid w:val="00AC7A2C"/>
    <w:rsid w:val="00AD25C7"/>
    <w:rsid w:val="00AD5421"/>
    <w:rsid w:val="00AD721E"/>
    <w:rsid w:val="00AE4291"/>
    <w:rsid w:val="00AE4370"/>
    <w:rsid w:val="00AE4E4D"/>
    <w:rsid w:val="00AF0CE7"/>
    <w:rsid w:val="00AF1BAC"/>
    <w:rsid w:val="00AF2B48"/>
    <w:rsid w:val="00AF30C2"/>
    <w:rsid w:val="00AF3783"/>
    <w:rsid w:val="00AF3923"/>
    <w:rsid w:val="00AF4271"/>
    <w:rsid w:val="00AF43F5"/>
    <w:rsid w:val="00AF4B63"/>
    <w:rsid w:val="00AF7CE6"/>
    <w:rsid w:val="00B00179"/>
    <w:rsid w:val="00B019DE"/>
    <w:rsid w:val="00B037FB"/>
    <w:rsid w:val="00B077F8"/>
    <w:rsid w:val="00B07C3A"/>
    <w:rsid w:val="00B1051B"/>
    <w:rsid w:val="00B14BA8"/>
    <w:rsid w:val="00B168BA"/>
    <w:rsid w:val="00B17397"/>
    <w:rsid w:val="00B17E7E"/>
    <w:rsid w:val="00B22539"/>
    <w:rsid w:val="00B2365F"/>
    <w:rsid w:val="00B240E8"/>
    <w:rsid w:val="00B264C0"/>
    <w:rsid w:val="00B321DE"/>
    <w:rsid w:val="00B32662"/>
    <w:rsid w:val="00B37831"/>
    <w:rsid w:val="00B40707"/>
    <w:rsid w:val="00B41FAB"/>
    <w:rsid w:val="00B444CD"/>
    <w:rsid w:val="00B4507B"/>
    <w:rsid w:val="00B47E83"/>
    <w:rsid w:val="00B50169"/>
    <w:rsid w:val="00B50537"/>
    <w:rsid w:val="00B50BA2"/>
    <w:rsid w:val="00B52235"/>
    <w:rsid w:val="00B54583"/>
    <w:rsid w:val="00B55118"/>
    <w:rsid w:val="00B6008A"/>
    <w:rsid w:val="00B61123"/>
    <w:rsid w:val="00B64B45"/>
    <w:rsid w:val="00B66BF7"/>
    <w:rsid w:val="00B70A8D"/>
    <w:rsid w:val="00B71EF0"/>
    <w:rsid w:val="00B71FB2"/>
    <w:rsid w:val="00B73187"/>
    <w:rsid w:val="00B750B7"/>
    <w:rsid w:val="00B772D6"/>
    <w:rsid w:val="00B82A64"/>
    <w:rsid w:val="00B837E4"/>
    <w:rsid w:val="00B8391A"/>
    <w:rsid w:val="00B94B92"/>
    <w:rsid w:val="00B94D1E"/>
    <w:rsid w:val="00B94FDA"/>
    <w:rsid w:val="00B963DE"/>
    <w:rsid w:val="00BA0A7D"/>
    <w:rsid w:val="00BA13F7"/>
    <w:rsid w:val="00BA4E69"/>
    <w:rsid w:val="00BA7500"/>
    <w:rsid w:val="00BB1957"/>
    <w:rsid w:val="00BB1AD5"/>
    <w:rsid w:val="00BB336C"/>
    <w:rsid w:val="00BB3B1D"/>
    <w:rsid w:val="00BC073C"/>
    <w:rsid w:val="00BC1C92"/>
    <w:rsid w:val="00BC1F84"/>
    <w:rsid w:val="00BC37D4"/>
    <w:rsid w:val="00BC3840"/>
    <w:rsid w:val="00BC6E95"/>
    <w:rsid w:val="00BD0116"/>
    <w:rsid w:val="00BD09A1"/>
    <w:rsid w:val="00BD65F2"/>
    <w:rsid w:val="00BD6A72"/>
    <w:rsid w:val="00BD7468"/>
    <w:rsid w:val="00BD75F5"/>
    <w:rsid w:val="00BE6C20"/>
    <w:rsid w:val="00BF0C2D"/>
    <w:rsid w:val="00BF1BCD"/>
    <w:rsid w:val="00BF1CEA"/>
    <w:rsid w:val="00BF4555"/>
    <w:rsid w:val="00BF58CC"/>
    <w:rsid w:val="00C073C7"/>
    <w:rsid w:val="00C1052F"/>
    <w:rsid w:val="00C14EF0"/>
    <w:rsid w:val="00C166D9"/>
    <w:rsid w:val="00C16C6E"/>
    <w:rsid w:val="00C21384"/>
    <w:rsid w:val="00C2139C"/>
    <w:rsid w:val="00C22530"/>
    <w:rsid w:val="00C22C46"/>
    <w:rsid w:val="00C22EEB"/>
    <w:rsid w:val="00C310F7"/>
    <w:rsid w:val="00C32A37"/>
    <w:rsid w:val="00C32ABC"/>
    <w:rsid w:val="00C32F80"/>
    <w:rsid w:val="00C342B5"/>
    <w:rsid w:val="00C363C9"/>
    <w:rsid w:val="00C4343A"/>
    <w:rsid w:val="00C443E6"/>
    <w:rsid w:val="00C448D5"/>
    <w:rsid w:val="00C469E8"/>
    <w:rsid w:val="00C46C75"/>
    <w:rsid w:val="00C52652"/>
    <w:rsid w:val="00C52742"/>
    <w:rsid w:val="00C53E68"/>
    <w:rsid w:val="00C53E6D"/>
    <w:rsid w:val="00C55BEC"/>
    <w:rsid w:val="00C56EA1"/>
    <w:rsid w:val="00C60147"/>
    <w:rsid w:val="00C60FE0"/>
    <w:rsid w:val="00C61C5A"/>
    <w:rsid w:val="00C628E0"/>
    <w:rsid w:val="00C63AFF"/>
    <w:rsid w:val="00C64303"/>
    <w:rsid w:val="00C70021"/>
    <w:rsid w:val="00C72041"/>
    <w:rsid w:val="00C7702D"/>
    <w:rsid w:val="00C81195"/>
    <w:rsid w:val="00C811D6"/>
    <w:rsid w:val="00C826BA"/>
    <w:rsid w:val="00C83126"/>
    <w:rsid w:val="00C836DE"/>
    <w:rsid w:val="00C83D98"/>
    <w:rsid w:val="00C868D7"/>
    <w:rsid w:val="00C90124"/>
    <w:rsid w:val="00C90709"/>
    <w:rsid w:val="00C91A68"/>
    <w:rsid w:val="00C91F25"/>
    <w:rsid w:val="00C962A5"/>
    <w:rsid w:val="00C97562"/>
    <w:rsid w:val="00CA0158"/>
    <w:rsid w:val="00CA13AC"/>
    <w:rsid w:val="00CA4D70"/>
    <w:rsid w:val="00CA6097"/>
    <w:rsid w:val="00CA7438"/>
    <w:rsid w:val="00CB4178"/>
    <w:rsid w:val="00CB59CA"/>
    <w:rsid w:val="00CB60E5"/>
    <w:rsid w:val="00CC31E7"/>
    <w:rsid w:val="00CC4B43"/>
    <w:rsid w:val="00CC5D0F"/>
    <w:rsid w:val="00CC6A46"/>
    <w:rsid w:val="00CD07D4"/>
    <w:rsid w:val="00CD3643"/>
    <w:rsid w:val="00CE38F9"/>
    <w:rsid w:val="00CE50F1"/>
    <w:rsid w:val="00CE5BE3"/>
    <w:rsid w:val="00CE7EF6"/>
    <w:rsid w:val="00CF0440"/>
    <w:rsid w:val="00CF250D"/>
    <w:rsid w:val="00CF2722"/>
    <w:rsid w:val="00CF417E"/>
    <w:rsid w:val="00CF5848"/>
    <w:rsid w:val="00CF6202"/>
    <w:rsid w:val="00CF638A"/>
    <w:rsid w:val="00D01C4C"/>
    <w:rsid w:val="00D03EA4"/>
    <w:rsid w:val="00D12804"/>
    <w:rsid w:val="00D132D2"/>
    <w:rsid w:val="00D14DD4"/>
    <w:rsid w:val="00D15666"/>
    <w:rsid w:val="00D33D08"/>
    <w:rsid w:val="00D33D8C"/>
    <w:rsid w:val="00D357ED"/>
    <w:rsid w:val="00D452EA"/>
    <w:rsid w:val="00D53603"/>
    <w:rsid w:val="00D537CE"/>
    <w:rsid w:val="00D57794"/>
    <w:rsid w:val="00D57933"/>
    <w:rsid w:val="00D57AEC"/>
    <w:rsid w:val="00D61068"/>
    <w:rsid w:val="00D6233D"/>
    <w:rsid w:val="00D63350"/>
    <w:rsid w:val="00D63438"/>
    <w:rsid w:val="00D63950"/>
    <w:rsid w:val="00D663BD"/>
    <w:rsid w:val="00D663E7"/>
    <w:rsid w:val="00D66561"/>
    <w:rsid w:val="00D66F6A"/>
    <w:rsid w:val="00D674AD"/>
    <w:rsid w:val="00D712F2"/>
    <w:rsid w:val="00D74874"/>
    <w:rsid w:val="00D774CF"/>
    <w:rsid w:val="00D801A6"/>
    <w:rsid w:val="00D828DA"/>
    <w:rsid w:val="00D86F7E"/>
    <w:rsid w:val="00D907D8"/>
    <w:rsid w:val="00D92991"/>
    <w:rsid w:val="00D96000"/>
    <w:rsid w:val="00D97125"/>
    <w:rsid w:val="00DA15A7"/>
    <w:rsid w:val="00DA5680"/>
    <w:rsid w:val="00DA62A9"/>
    <w:rsid w:val="00DA6C97"/>
    <w:rsid w:val="00DB04A6"/>
    <w:rsid w:val="00DB10DC"/>
    <w:rsid w:val="00DB1B9E"/>
    <w:rsid w:val="00DB37AE"/>
    <w:rsid w:val="00DB41C0"/>
    <w:rsid w:val="00DB56B5"/>
    <w:rsid w:val="00DC32E1"/>
    <w:rsid w:val="00DC346A"/>
    <w:rsid w:val="00DC3BAF"/>
    <w:rsid w:val="00DC701F"/>
    <w:rsid w:val="00DC7302"/>
    <w:rsid w:val="00DC7CCF"/>
    <w:rsid w:val="00DD2379"/>
    <w:rsid w:val="00DD3CF6"/>
    <w:rsid w:val="00DD499C"/>
    <w:rsid w:val="00DE2CD6"/>
    <w:rsid w:val="00DE3F3E"/>
    <w:rsid w:val="00DE4362"/>
    <w:rsid w:val="00DE4F31"/>
    <w:rsid w:val="00DE57B4"/>
    <w:rsid w:val="00DE5871"/>
    <w:rsid w:val="00DE6083"/>
    <w:rsid w:val="00DE6E56"/>
    <w:rsid w:val="00DE70FE"/>
    <w:rsid w:val="00DE76C4"/>
    <w:rsid w:val="00DE7D26"/>
    <w:rsid w:val="00DF2439"/>
    <w:rsid w:val="00DF3742"/>
    <w:rsid w:val="00DF383C"/>
    <w:rsid w:val="00DF4F5E"/>
    <w:rsid w:val="00DF65C0"/>
    <w:rsid w:val="00E00A86"/>
    <w:rsid w:val="00E025B3"/>
    <w:rsid w:val="00E026A8"/>
    <w:rsid w:val="00E03624"/>
    <w:rsid w:val="00E106B2"/>
    <w:rsid w:val="00E11CED"/>
    <w:rsid w:val="00E12B3D"/>
    <w:rsid w:val="00E15287"/>
    <w:rsid w:val="00E152F0"/>
    <w:rsid w:val="00E165B7"/>
    <w:rsid w:val="00E16A1E"/>
    <w:rsid w:val="00E21BBD"/>
    <w:rsid w:val="00E2253C"/>
    <w:rsid w:val="00E23E50"/>
    <w:rsid w:val="00E2722C"/>
    <w:rsid w:val="00E27A45"/>
    <w:rsid w:val="00E308CA"/>
    <w:rsid w:val="00E35EFD"/>
    <w:rsid w:val="00E4179F"/>
    <w:rsid w:val="00E41BCB"/>
    <w:rsid w:val="00E42448"/>
    <w:rsid w:val="00E4279F"/>
    <w:rsid w:val="00E42DE6"/>
    <w:rsid w:val="00E42EEB"/>
    <w:rsid w:val="00E46DEE"/>
    <w:rsid w:val="00E477C9"/>
    <w:rsid w:val="00E512F1"/>
    <w:rsid w:val="00E532A1"/>
    <w:rsid w:val="00E622A4"/>
    <w:rsid w:val="00E62D09"/>
    <w:rsid w:val="00E6308D"/>
    <w:rsid w:val="00E639A0"/>
    <w:rsid w:val="00E63E00"/>
    <w:rsid w:val="00E67883"/>
    <w:rsid w:val="00E70613"/>
    <w:rsid w:val="00E7198F"/>
    <w:rsid w:val="00E75847"/>
    <w:rsid w:val="00E76BB8"/>
    <w:rsid w:val="00E7708A"/>
    <w:rsid w:val="00E775E0"/>
    <w:rsid w:val="00E807AE"/>
    <w:rsid w:val="00E81136"/>
    <w:rsid w:val="00E819D7"/>
    <w:rsid w:val="00E82D22"/>
    <w:rsid w:val="00E8510A"/>
    <w:rsid w:val="00E86D3F"/>
    <w:rsid w:val="00E907A6"/>
    <w:rsid w:val="00E9101B"/>
    <w:rsid w:val="00E92772"/>
    <w:rsid w:val="00E9327F"/>
    <w:rsid w:val="00E97759"/>
    <w:rsid w:val="00E97AAC"/>
    <w:rsid w:val="00EA044D"/>
    <w:rsid w:val="00EA51DC"/>
    <w:rsid w:val="00EB219B"/>
    <w:rsid w:val="00EB3007"/>
    <w:rsid w:val="00EB471B"/>
    <w:rsid w:val="00EB560E"/>
    <w:rsid w:val="00EB6A6E"/>
    <w:rsid w:val="00EB7494"/>
    <w:rsid w:val="00EC1FC7"/>
    <w:rsid w:val="00EC4A3F"/>
    <w:rsid w:val="00EC634F"/>
    <w:rsid w:val="00EC65BD"/>
    <w:rsid w:val="00EC7E44"/>
    <w:rsid w:val="00ED1D97"/>
    <w:rsid w:val="00ED3384"/>
    <w:rsid w:val="00ED55EA"/>
    <w:rsid w:val="00EE1FF0"/>
    <w:rsid w:val="00EE22CC"/>
    <w:rsid w:val="00EE57BF"/>
    <w:rsid w:val="00EF093F"/>
    <w:rsid w:val="00EF2160"/>
    <w:rsid w:val="00EF3222"/>
    <w:rsid w:val="00EF3487"/>
    <w:rsid w:val="00EF6520"/>
    <w:rsid w:val="00EF7113"/>
    <w:rsid w:val="00F02346"/>
    <w:rsid w:val="00F030BB"/>
    <w:rsid w:val="00F037AD"/>
    <w:rsid w:val="00F05FF1"/>
    <w:rsid w:val="00F0700A"/>
    <w:rsid w:val="00F114D8"/>
    <w:rsid w:val="00F114EC"/>
    <w:rsid w:val="00F1200E"/>
    <w:rsid w:val="00F13B65"/>
    <w:rsid w:val="00F1431C"/>
    <w:rsid w:val="00F14AD4"/>
    <w:rsid w:val="00F14E53"/>
    <w:rsid w:val="00F1526A"/>
    <w:rsid w:val="00F17164"/>
    <w:rsid w:val="00F17A44"/>
    <w:rsid w:val="00F17CCF"/>
    <w:rsid w:val="00F20676"/>
    <w:rsid w:val="00F21459"/>
    <w:rsid w:val="00F2328E"/>
    <w:rsid w:val="00F23B4D"/>
    <w:rsid w:val="00F263B0"/>
    <w:rsid w:val="00F26B1E"/>
    <w:rsid w:val="00F27D7D"/>
    <w:rsid w:val="00F33C69"/>
    <w:rsid w:val="00F33D64"/>
    <w:rsid w:val="00F34120"/>
    <w:rsid w:val="00F36CB6"/>
    <w:rsid w:val="00F377A8"/>
    <w:rsid w:val="00F37F8A"/>
    <w:rsid w:val="00F40460"/>
    <w:rsid w:val="00F427F7"/>
    <w:rsid w:val="00F445AB"/>
    <w:rsid w:val="00F4572E"/>
    <w:rsid w:val="00F46821"/>
    <w:rsid w:val="00F47317"/>
    <w:rsid w:val="00F527EB"/>
    <w:rsid w:val="00F53349"/>
    <w:rsid w:val="00F54832"/>
    <w:rsid w:val="00F555A2"/>
    <w:rsid w:val="00F569E9"/>
    <w:rsid w:val="00F605C2"/>
    <w:rsid w:val="00F60A0E"/>
    <w:rsid w:val="00F6137C"/>
    <w:rsid w:val="00F6484E"/>
    <w:rsid w:val="00F6541B"/>
    <w:rsid w:val="00F75726"/>
    <w:rsid w:val="00F762BA"/>
    <w:rsid w:val="00F80D4B"/>
    <w:rsid w:val="00F823B8"/>
    <w:rsid w:val="00F828F3"/>
    <w:rsid w:val="00F82AE4"/>
    <w:rsid w:val="00F84755"/>
    <w:rsid w:val="00F8519C"/>
    <w:rsid w:val="00F8666C"/>
    <w:rsid w:val="00F9275E"/>
    <w:rsid w:val="00FB1F46"/>
    <w:rsid w:val="00FB2140"/>
    <w:rsid w:val="00FB48CB"/>
    <w:rsid w:val="00FB53C5"/>
    <w:rsid w:val="00FB55D9"/>
    <w:rsid w:val="00FB577F"/>
    <w:rsid w:val="00FB5A14"/>
    <w:rsid w:val="00FC24B1"/>
    <w:rsid w:val="00FC3850"/>
    <w:rsid w:val="00FC5A90"/>
    <w:rsid w:val="00FC7103"/>
    <w:rsid w:val="00FC73BB"/>
    <w:rsid w:val="00FC78DE"/>
    <w:rsid w:val="00FD04C6"/>
    <w:rsid w:val="00FD1C4E"/>
    <w:rsid w:val="00FD2F21"/>
    <w:rsid w:val="00FD4F37"/>
    <w:rsid w:val="00FD576E"/>
    <w:rsid w:val="00FD7ECD"/>
    <w:rsid w:val="00FD7F96"/>
    <w:rsid w:val="00FE4D67"/>
    <w:rsid w:val="00FE4FA1"/>
    <w:rsid w:val="00FE6137"/>
    <w:rsid w:val="00FF0332"/>
    <w:rsid w:val="00FF0C57"/>
    <w:rsid w:val="00FF2F16"/>
    <w:rsid w:val="00FF39FB"/>
    <w:rsid w:val="00FF58D2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5FD88E"/>
  <w14:defaultImageDpi w14:val="300"/>
  <w15:docId w15:val="{2792CCEC-54C6-4794-BEF4-6F24BB28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DBA"/>
  </w:style>
  <w:style w:type="paragraph" w:styleId="Ttulo1">
    <w:name w:val="heading 1"/>
    <w:basedOn w:val="Normal"/>
    <w:next w:val="Normal"/>
    <w:link w:val="Ttulo1Car"/>
    <w:qFormat/>
    <w:rsid w:val="00363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next w:val="Normal"/>
    <w:link w:val="Ttulo2Car"/>
    <w:unhideWhenUsed/>
    <w:qFormat/>
    <w:rsid w:val="000A386A"/>
    <w:pPr>
      <w:numPr>
        <w:numId w:val="2"/>
      </w:numPr>
      <w:spacing w:after="200" w:line="276" w:lineRule="auto"/>
      <w:ind w:right="58"/>
      <w:jc w:val="both"/>
      <w:outlineLvl w:val="1"/>
    </w:pPr>
    <w:rPr>
      <w:rFonts w:ascii="Calibri" w:hAnsi="Calibri" w:cs="Times New Roman"/>
      <w:b/>
      <w:color w:val="000000" w:themeColor="text1"/>
      <w:kern w:val="24"/>
      <w:sz w:val="20"/>
      <w:szCs w:val="20"/>
      <w:lang w:val="es-CL" w:eastAsia="es-CL"/>
    </w:rPr>
  </w:style>
  <w:style w:type="paragraph" w:styleId="Ttulo3">
    <w:name w:val="heading 3"/>
    <w:basedOn w:val="Ttulo2"/>
    <w:next w:val="Normal"/>
    <w:link w:val="Ttulo3Car"/>
    <w:unhideWhenUsed/>
    <w:qFormat/>
    <w:rsid w:val="000A386A"/>
    <w:pPr>
      <w:numPr>
        <w:ilvl w:val="1"/>
      </w:numPr>
      <w:outlineLvl w:val="2"/>
    </w:pPr>
  </w:style>
  <w:style w:type="paragraph" w:styleId="Ttulo4">
    <w:name w:val="heading 4"/>
    <w:basedOn w:val="Normal"/>
    <w:next w:val="Normal"/>
    <w:link w:val="Ttulo4Car"/>
    <w:rsid w:val="00363B9B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es" w:eastAsia="es-CL"/>
    </w:rPr>
  </w:style>
  <w:style w:type="paragraph" w:styleId="Ttulo5">
    <w:name w:val="heading 5"/>
    <w:basedOn w:val="Normal"/>
    <w:next w:val="Normal"/>
    <w:link w:val="Ttulo5Car"/>
    <w:rsid w:val="00363B9B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s" w:eastAsia="es-CL"/>
    </w:rPr>
  </w:style>
  <w:style w:type="paragraph" w:styleId="Ttulo6">
    <w:name w:val="heading 6"/>
    <w:basedOn w:val="Normal"/>
    <w:next w:val="Normal"/>
    <w:link w:val="Ttulo6Car"/>
    <w:rsid w:val="00363B9B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3B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6F0E7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0A386A"/>
    <w:rPr>
      <w:rFonts w:ascii="Calibri" w:hAnsi="Calibri" w:cs="Times New Roman"/>
      <w:b/>
      <w:color w:val="000000" w:themeColor="text1"/>
      <w:kern w:val="24"/>
      <w:sz w:val="20"/>
      <w:szCs w:val="20"/>
      <w:lang w:val="es-CL" w:eastAsia="es-CL"/>
    </w:rPr>
  </w:style>
  <w:style w:type="character" w:customStyle="1" w:styleId="Ttulo3Car">
    <w:name w:val="Título 3 Car"/>
    <w:basedOn w:val="Fuentedeprrafopredeter"/>
    <w:link w:val="Ttulo3"/>
    <w:rsid w:val="000A386A"/>
    <w:rPr>
      <w:rFonts w:ascii="Calibri" w:hAnsi="Calibri" w:cs="Times New Roman"/>
      <w:b/>
      <w:color w:val="000000" w:themeColor="text1"/>
      <w:kern w:val="24"/>
      <w:sz w:val="20"/>
      <w:szCs w:val="20"/>
      <w:lang w:val="es-CL" w:eastAsia="es-CL"/>
    </w:rPr>
  </w:style>
  <w:style w:type="character" w:customStyle="1" w:styleId="Ttulo4Car">
    <w:name w:val="Título 4 Car"/>
    <w:basedOn w:val="Fuentedeprrafopredeter"/>
    <w:link w:val="Ttulo4"/>
    <w:rsid w:val="00363B9B"/>
    <w:rPr>
      <w:rFonts w:ascii="Arial" w:eastAsia="Arial" w:hAnsi="Arial" w:cs="Arial"/>
      <w:color w:val="666666"/>
      <w:lang w:val="es" w:eastAsia="es-CL"/>
    </w:rPr>
  </w:style>
  <w:style w:type="character" w:customStyle="1" w:styleId="Ttulo5Car">
    <w:name w:val="Título 5 Car"/>
    <w:basedOn w:val="Fuentedeprrafopredeter"/>
    <w:link w:val="Ttulo5"/>
    <w:rsid w:val="00363B9B"/>
    <w:rPr>
      <w:rFonts w:ascii="Arial" w:eastAsia="Arial" w:hAnsi="Arial" w:cs="Arial"/>
      <w:color w:val="666666"/>
      <w:sz w:val="22"/>
      <w:szCs w:val="22"/>
      <w:lang w:val="es" w:eastAsia="es-CL"/>
    </w:rPr>
  </w:style>
  <w:style w:type="character" w:customStyle="1" w:styleId="Ttulo6Car">
    <w:name w:val="Título 6 Car"/>
    <w:basedOn w:val="Fuentedeprrafopredeter"/>
    <w:link w:val="Ttulo6"/>
    <w:rsid w:val="00363B9B"/>
    <w:rPr>
      <w:rFonts w:ascii="Arial" w:eastAsia="Arial" w:hAnsi="Arial" w:cs="Arial"/>
      <w:i/>
      <w:color w:val="666666"/>
      <w:sz w:val="22"/>
      <w:szCs w:val="22"/>
      <w:lang w:val="es" w:eastAsia="es-CL"/>
    </w:rPr>
  </w:style>
  <w:style w:type="table" w:styleId="Tablaconcuadrcula">
    <w:name w:val="Table Grid"/>
    <w:basedOn w:val="Tablanormal"/>
    <w:uiPriority w:val="39"/>
    <w:rsid w:val="0052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269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692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78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78ED"/>
  </w:style>
  <w:style w:type="paragraph" w:styleId="Piedepgina">
    <w:name w:val="footer"/>
    <w:basedOn w:val="Normal"/>
    <w:link w:val="PiedepginaCar"/>
    <w:uiPriority w:val="99"/>
    <w:unhideWhenUsed/>
    <w:rsid w:val="002778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8ED"/>
  </w:style>
  <w:style w:type="paragraph" w:styleId="Sinespaciado">
    <w:name w:val="No Spacing"/>
    <w:link w:val="SinespaciadoCar"/>
    <w:uiPriority w:val="1"/>
    <w:qFormat/>
    <w:rsid w:val="002778ED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78ED"/>
    <w:rPr>
      <w:rFonts w:ascii="PMingLiU" w:hAnsi="PMingLiU"/>
      <w:sz w:val="22"/>
      <w:szCs w:val="22"/>
    </w:rPr>
  </w:style>
  <w:style w:type="table" w:styleId="Sombreadoclaro-nfasis1">
    <w:name w:val="Light Shading Accent 1"/>
    <w:basedOn w:val="Tablanormal"/>
    <w:uiPriority w:val="60"/>
    <w:rsid w:val="007E549A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623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23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23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3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3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1052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table" w:customStyle="1" w:styleId="Tablaconcuadrcula1">
    <w:name w:val="Tabla con cuadrícula1"/>
    <w:basedOn w:val="Tablanormal"/>
    <w:next w:val="Tablaconcuadrcula"/>
    <w:rsid w:val="009A080F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5D6902"/>
    <w:rPr>
      <w:sz w:val="20"/>
      <w:szCs w:val="20"/>
      <w:lang w:val="en-US" w:eastAsia="ja-JP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D6902"/>
    <w:rPr>
      <w:sz w:val="20"/>
      <w:szCs w:val="20"/>
      <w:lang w:val="en-US"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5D6902"/>
    <w:rPr>
      <w:vertAlign w:val="superscript"/>
    </w:rPr>
  </w:style>
  <w:style w:type="paragraph" w:customStyle="1" w:styleId="Normal1">
    <w:name w:val="Normal1"/>
    <w:rsid w:val="006B04AA"/>
    <w:rPr>
      <w:rFonts w:ascii="Times New Roman" w:eastAsia="Times New Roman" w:hAnsi="Times New Roman" w:cs="Times New Roman"/>
      <w:color w:val="000000"/>
      <w:szCs w:val="22"/>
      <w:lang w:val="es-MX" w:eastAsia="es-MX"/>
    </w:rPr>
  </w:style>
  <w:style w:type="paragraph" w:styleId="Ttulo">
    <w:name w:val="Title"/>
    <w:basedOn w:val="Normal"/>
    <w:next w:val="Normal"/>
    <w:link w:val="TtuloCar"/>
    <w:rsid w:val="00363B9B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s" w:eastAsia="es-CL"/>
    </w:rPr>
  </w:style>
  <w:style w:type="character" w:customStyle="1" w:styleId="TtuloCar">
    <w:name w:val="Título Car"/>
    <w:basedOn w:val="Fuentedeprrafopredeter"/>
    <w:link w:val="Ttulo"/>
    <w:rsid w:val="00363B9B"/>
    <w:rPr>
      <w:rFonts w:ascii="Arial" w:eastAsia="Arial" w:hAnsi="Arial" w:cs="Arial"/>
      <w:sz w:val="52"/>
      <w:szCs w:val="52"/>
      <w:lang w:val="es" w:eastAsia="es-CL"/>
    </w:rPr>
  </w:style>
  <w:style w:type="paragraph" w:styleId="Subttulo">
    <w:name w:val="Subtitle"/>
    <w:basedOn w:val="Normal"/>
    <w:next w:val="Normal"/>
    <w:link w:val="SubttuloCar"/>
    <w:rsid w:val="00363B9B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" w:eastAsia="es-CL"/>
    </w:rPr>
  </w:style>
  <w:style w:type="character" w:customStyle="1" w:styleId="SubttuloCar">
    <w:name w:val="Subtítulo Car"/>
    <w:basedOn w:val="Fuentedeprrafopredeter"/>
    <w:link w:val="Subttulo"/>
    <w:rsid w:val="00363B9B"/>
    <w:rPr>
      <w:rFonts w:ascii="Arial" w:eastAsia="Arial" w:hAnsi="Arial" w:cs="Arial"/>
      <w:color w:val="666666"/>
      <w:sz w:val="30"/>
      <w:szCs w:val="30"/>
      <w:lang w:val="es" w:eastAsia="es-CL"/>
    </w:rPr>
  </w:style>
  <w:style w:type="character" w:styleId="Hipervnculo">
    <w:name w:val="Hyperlink"/>
    <w:basedOn w:val="Fuentedeprrafopredeter"/>
    <w:uiPriority w:val="99"/>
    <w:unhideWhenUsed/>
    <w:rsid w:val="00CC5D0F"/>
    <w:rPr>
      <w:color w:val="0000FF"/>
      <w:u w:val="single"/>
    </w:rPr>
  </w:style>
  <w:style w:type="character" w:styleId="nfasissutil">
    <w:name w:val="Subtle Emphasis"/>
    <w:basedOn w:val="Fuentedeprrafopredeter"/>
    <w:uiPriority w:val="19"/>
    <w:qFormat/>
    <w:rsid w:val="00D33D8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7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2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vie\Desktop\Cuarentena\Comisi&#243;n%20acreditaci&#243;n\Acta%20Comisi&#243;n%2014-08-20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BD2D62-4546-4175-AA5F-FE62BDF5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 Comisión 14-08-2020</Template>
  <TotalTime>1</TotalTime>
  <Pages>6</Pages>
  <Words>3175</Words>
  <Characters>17465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Ramírez</dc:creator>
  <cp:keywords/>
  <dc:description/>
  <cp:lastModifiedBy>Javier Ramírez</cp:lastModifiedBy>
  <cp:revision>2</cp:revision>
  <cp:lastPrinted>2019-03-05T14:56:00Z</cp:lastPrinted>
  <dcterms:created xsi:type="dcterms:W3CDTF">2021-01-07T15:22:00Z</dcterms:created>
  <dcterms:modified xsi:type="dcterms:W3CDTF">2021-01-07T15:22:00Z</dcterms:modified>
</cp:coreProperties>
</file>